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7" w:type="dxa"/>
        <w:jc w:val="center"/>
        <w:tblLayout w:type="fixed"/>
        <w:tblLook w:val="01E0" w:firstRow="1" w:lastRow="1" w:firstColumn="1" w:lastColumn="1" w:noHBand="0" w:noVBand="0"/>
      </w:tblPr>
      <w:tblGrid>
        <w:gridCol w:w="4026"/>
        <w:gridCol w:w="5441"/>
      </w:tblGrid>
      <w:tr w:rsidR="00987997" w:rsidRPr="0003338E" w14:paraId="36C183D0" w14:textId="77777777" w:rsidTr="00A335DC">
        <w:trPr>
          <w:jc w:val="center"/>
        </w:trPr>
        <w:tc>
          <w:tcPr>
            <w:tcW w:w="4026" w:type="dxa"/>
            <w:vAlign w:val="center"/>
          </w:tcPr>
          <w:p w14:paraId="0F49FE48" w14:textId="6E687E8C" w:rsidR="00987997" w:rsidRPr="0003338E" w:rsidRDefault="71BCE0F2" w:rsidP="00A335DC">
            <w:pPr>
              <w:pStyle w:val="Heading1"/>
              <w:spacing w:before="0" w:after="0"/>
              <w:jc w:val="center"/>
              <w:rPr>
                <w:rFonts w:ascii="Times New Roman" w:eastAsia="Time New Roman" w:hAnsi="Times New Roman"/>
                <w:b w:val="0"/>
                <w:bCs w:val="0"/>
                <w:sz w:val="26"/>
                <w:szCs w:val="26"/>
              </w:rPr>
            </w:pPr>
            <w:r w:rsidRPr="00A335DC">
              <w:rPr>
                <w:rFonts w:ascii="Times New Roman" w:eastAsia="Time New Roman" w:hAnsi="Times New Roman"/>
                <w:b w:val="0"/>
                <w:bCs w:val="0"/>
                <w:sz w:val="24"/>
                <w:szCs w:val="26"/>
              </w:rPr>
              <w:t xml:space="preserve">UBND </w:t>
            </w:r>
            <w:r w:rsidR="00A335DC" w:rsidRPr="00A335DC">
              <w:rPr>
                <w:rFonts w:ascii="Times New Roman" w:eastAsia="Time New Roman" w:hAnsi="Times New Roman"/>
                <w:b w:val="0"/>
                <w:bCs w:val="0"/>
                <w:sz w:val="24"/>
                <w:szCs w:val="26"/>
              </w:rPr>
              <w:t>HUYỆN TU MƠ RÔNG</w:t>
            </w:r>
          </w:p>
          <w:p w14:paraId="24ACBA0B" w14:textId="500E1683" w:rsidR="00987997" w:rsidRPr="0003338E" w:rsidRDefault="00A335DC" w:rsidP="00A335DC">
            <w:pPr>
              <w:spacing w:after="0" w:line="240" w:lineRule="auto"/>
              <w:jc w:val="center"/>
              <w:rPr>
                <w:rFonts w:ascii="Times New Roman" w:eastAsia="Time New Roman" w:hAnsi="Times New Roman"/>
                <w:b/>
                <w:bCs/>
              </w:rPr>
            </w:pPr>
            <w:r>
              <w:rPr>
                <w:rFonts w:ascii="Times New Roman" w:eastAsia="Time New Roman" w:hAnsi="Times New Roman"/>
                <w:b/>
                <w:bCs/>
                <w:sz w:val="24"/>
                <w:szCs w:val="26"/>
              </w:rPr>
              <w:t xml:space="preserve">PHÒNG </w:t>
            </w:r>
            <w:r w:rsidR="71BCE0F2" w:rsidRPr="00A335DC">
              <w:rPr>
                <w:rFonts w:ascii="Times New Roman" w:eastAsia="Time New Roman" w:hAnsi="Times New Roman"/>
                <w:b/>
                <w:bCs/>
                <w:sz w:val="24"/>
                <w:szCs w:val="26"/>
              </w:rPr>
              <w:t>GIÁO DỤC VÀ ĐÀO TẠO</w:t>
            </w:r>
          </w:p>
        </w:tc>
        <w:tc>
          <w:tcPr>
            <w:tcW w:w="5441" w:type="dxa"/>
            <w:vAlign w:val="center"/>
          </w:tcPr>
          <w:p w14:paraId="116A0015" w14:textId="77777777" w:rsidR="00987997" w:rsidRPr="00A335DC" w:rsidRDefault="71BCE0F2" w:rsidP="00AE0F3C">
            <w:pPr>
              <w:pStyle w:val="Heading1"/>
              <w:spacing w:before="0" w:after="0"/>
              <w:jc w:val="center"/>
              <w:rPr>
                <w:rFonts w:ascii="Times New Roman" w:eastAsia="Time New Roman" w:hAnsi="Times New Roman"/>
                <w:sz w:val="24"/>
                <w:szCs w:val="26"/>
              </w:rPr>
            </w:pPr>
            <w:r w:rsidRPr="00A335DC">
              <w:rPr>
                <w:rFonts w:ascii="Times New Roman" w:eastAsia="Time New Roman" w:hAnsi="Times New Roman"/>
                <w:sz w:val="24"/>
                <w:szCs w:val="26"/>
              </w:rPr>
              <w:t>CỘNG HOÀ XÃ HỘI CHỦ NGHĨA VIỆT NAM</w:t>
            </w:r>
          </w:p>
          <w:p w14:paraId="2A91CF11" w14:textId="77777777" w:rsidR="00987997" w:rsidRPr="0003338E" w:rsidRDefault="71BCE0F2" w:rsidP="00AE0F3C">
            <w:pPr>
              <w:spacing w:after="0" w:line="240" w:lineRule="auto"/>
              <w:jc w:val="center"/>
              <w:rPr>
                <w:rFonts w:ascii="Times New Roman" w:eastAsia="Time New Roman" w:hAnsi="Times New Roman"/>
                <w:b/>
                <w:bCs/>
              </w:rPr>
            </w:pPr>
            <w:r w:rsidRPr="00A335DC">
              <w:rPr>
                <w:rFonts w:ascii="Times New Roman" w:eastAsia="Time New Roman" w:hAnsi="Times New Roman"/>
                <w:b/>
                <w:bCs/>
                <w:sz w:val="26"/>
                <w:szCs w:val="28"/>
              </w:rPr>
              <w:t>Độc lập - Tự do - Hạnh phúc</w:t>
            </w:r>
          </w:p>
        </w:tc>
      </w:tr>
      <w:tr w:rsidR="00987997" w:rsidRPr="0003338E" w14:paraId="67A4C189" w14:textId="77777777" w:rsidTr="00A335DC">
        <w:trPr>
          <w:trHeight w:val="492"/>
          <w:jc w:val="center"/>
        </w:trPr>
        <w:tc>
          <w:tcPr>
            <w:tcW w:w="4026" w:type="dxa"/>
          </w:tcPr>
          <w:p w14:paraId="17F295F6" w14:textId="3CEB050C" w:rsidR="00987997" w:rsidRPr="0003338E" w:rsidRDefault="00987997" w:rsidP="00A335DC">
            <w:pPr>
              <w:spacing w:before="120" w:after="120" w:line="240" w:lineRule="auto"/>
              <w:jc w:val="both"/>
              <w:rPr>
                <w:rFonts w:ascii="Times New Roman" w:eastAsia="Time New Roman" w:hAnsi="Times New Roman"/>
                <w:color w:val="000000"/>
                <w:sz w:val="28"/>
                <w:szCs w:val="28"/>
                <w:lang w:val="nl-NL"/>
              </w:rPr>
            </w:pPr>
            <w:r w:rsidRPr="0003338E">
              <w:rPr>
                <w:rFonts w:ascii="Times New Roman" w:hAnsi="Times New Roman"/>
                <w:noProof/>
                <w:color w:val="000000"/>
                <w:sz w:val="28"/>
              </w:rPr>
              <mc:AlternateContent>
                <mc:Choice Requires="wps">
                  <w:drawing>
                    <wp:anchor distT="0" distB="0" distL="114300" distR="114300" simplePos="0" relativeHeight="251660288" behindDoc="0" locked="0" layoutInCell="1" allowOverlap="1" wp14:anchorId="15037928" wp14:editId="7619FB32">
                      <wp:simplePos x="0" y="0"/>
                      <wp:positionH relativeFrom="column">
                        <wp:posOffset>756285</wp:posOffset>
                      </wp:positionH>
                      <wp:positionV relativeFrom="paragraph">
                        <wp:posOffset>-1270</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CF9B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pt" to="12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"/>
                  </w:pict>
                </mc:Fallback>
              </mc:AlternateContent>
            </w:r>
            <w:r w:rsidR="00A335DC">
              <w:rPr>
                <w:rFonts w:ascii="Times New Roman" w:eastAsia="Time New Roman" w:hAnsi="Times New Roman"/>
                <w:color w:val="000000"/>
                <w:sz w:val="28"/>
                <w:szCs w:val="28"/>
                <w:lang w:val="nl-NL"/>
              </w:rPr>
              <w:t xml:space="preserve">           </w:t>
            </w:r>
            <w:r w:rsidR="71BCE0F2" w:rsidRPr="0003338E">
              <w:rPr>
                <w:rFonts w:ascii="Times New Roman" w:eastAsia="Time New Roman" w:hAnsi="Times New Roman"/>
                <w:color w:val="000000"/>
                <w:sz w:val="28"/>
                <w:szCs w:val="28"/>
                <w:lang w:val="nl-NL"/>
              </w:rPr>
              <w:t>Số</w:t>
            </w:r>
            <w:r w:rsidR="00A335DC">
              <w:rPr>
                <w:rFonts w:ascii="Times New Roman" w:eastAsia="Time New Roman" w:hAnsi="Times New Roman"/>
                <w:color w:val="000000"/>
                <w:sz w:val="28"/>
                <w:szCs w:val="28"/>
                <w:lang w:val="nl-NL"/>
              </w:rPr>
              <w:t>:</w:t>
            </w:r>
          </w:p>
        </w:tc>
        <w:tc>
          <w:tcPr>
            <w:tcW w:w="5441" w:type="dxa"/>
          </w:tcPr>
          <w:p w14:paraId="506FAF4B" w14:textId="1AAC283D" w:rsidR="00987997" w:rsidRPr="0003338E" w:rsidRDefault="00987997" w:rsidP="00A335DC">
            <w:pPr>
              <w:spacing w:before="120" w:after="120" w:line="240" w:lineRule="auto"/>
              <w:jc w:val="center"/>
              <w:rPr>
                <w:rFonts w:ascii="Times New Roman" w:eastAsia="Time New Roman" w:hAnsi="Times New Roman"/>
                <w:i/>
                <w:iCs/>
                <w:noProof/>
                <w:color w:val="000000"/>
                <w:sz w:val="28"/>
                <w:szCs w:val="28"/>
                <w:lang w:val="nl-NL"/>
              </w:rPr>
            </w:pPr>
            <w:r w:rsidRPr="0003338E">
              <w:rPr>
                <w:rFonts w:ascii="Times New Roman" w:hAnsi="Times New Roman"/>
                <w:i/>
                <w:noProof/>
                <w:color w:val="000000"/>
                <w:sz w:val="28"/>
              </w:rPr>
              <mc:AlternateContent>
                <mc:Choice Requires="wps">
                  <w:drawing>
                    <wp:anchor distT="0" distB="0" distL="114300" distR="114300" simplePos="0" relativeHeight="251659264" behindDoc="0" locked="0" layoutInCell="1" allowOverlap="1" wp14:anchorId="414BAD73" wp14:editId="76EABDBE">
                      <wp:simplePos x="0" y="0"/>
                      <wp:positionH relativeFrom="column">
                        <wp:posOffset>665480</wp:posOffset>
                      </wp:positionH>
                      <wp:positionV relativeFrom="paragraph">
                        <wp:posOffset>0</wp:posOffset>
                      </wp:positionV>
                      <wp:extent cx="1944000"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AD78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0" to="20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"/>
                  </w:pict>
                </mc:Fallback>
              </mc:AlternateContent>
            </w:r>
            <w:r w:rsidR="4270C799" w:rsidRPr="0003338E">
              <w:rPr>
                <w:rFonts w:ascii="Times New Roman" w:eastAsia="Times New Roman" w:hAnsi="Times New Roman"/>
                <w:i/>
                <w:noProof/>
                <w:color w:val="000000" w:themeColor="text1"/>
                <w:sz w:val="28"/>
                <w:szCs w:val="28"/>
                <w:lang w:val="nl-NL"/>
              </w:rPr>
              <w:t xml:space="preserve"> Tu</w:t>
            </w:r>
            <w:r w:rsidR="00A335DC">
              <w:rPr>
                <w:rFonts w:ascii="Times New Roman" w:eastAsia="Times New Roman" w:hAnsi="Times New Roman"/>
                <w:i/>
                <w:noProof/>
                <w:color w:val="000000" w:themeColor="text1"/>
                <w:sz w:val="28"/>
                <w:szCs w:val="28"/>
                <w:lang w:val="nl-NL"/>
              </w:rPr>
              <w:t xml:space="preserve"> Mơ Rông</w:t>
            </w:r>
            <w:r w:rsidR="4270C799" w:rsidRPr="0003338E">
              <w:rPr>
                <w:rFonts w:ascii="Times New Roman" w:eastAsia="Times New Roman" w:hAnsi="Times New Roman"/>
                <w:i/>
                <w:noProof/>
                <w:color w:val="000000" w:themeColor="text1"/>
                <w:sz w:val="28"/>
                <w:szCs w:val="28"/>
                <w:lang w:val="nl-NL"/>
              </w:rPr>
              <w:t>, ngày</w:t>
            </w:r>
            <w:r w:rsidR="002732F8">
              <w:rPr>
                <w:rFonts w:ascii="Times New Roman" w:eastAsia="Times New Roman" w:hAnsi="Times New Roman"/>
                <w:i/>
                <w:noProof/>
                <w:color w:val="000000" w:themeColor="text1"/>
                <w:sz w:val="28"/>
                <w:szCs w:val="28"/>
                <w:lang w:val="nl-NL"/>
              </w:rPr>
              <w:t xml:space="preserve"> </w:t>
            </w:r>
            <w:r w:rsidR="00275553">
              <w:rPr>
                <w:rFonts w:ascii="Times New Roman" w:eastAsia="Times New Roman" w:hAnsi="Times New Roman"/>
                <w:i/>
                <w:noProof/>
                <w:color w:val="000000" w:themeColor="text1"/>
                <w:sz w:val="28"/>
                <w:szCs w:val="28"/>
                <w:lang w:val="nl-NL"/>
              </w:rPr>
              <w:t xml:space="preserve"> </w:t>
            </w:r>
            <w:r w:rsidR="4270C799" w:rsidRPr="0003338E">
              <w:rPr>
                <w:rFonts w:ascii="Times New Roman" w:eastAsia="Times New Roman" w:hAnsi="Times New Roman"/>
                <w:i/>
                <w:noProof/>
                <w:color w:val="000000" w:themeColor="text1"/>
                <w:sz w:val="28"/>
                <w:szCs w:val="28"/>
                <w:lang w:val="nl-NL"/>
              </w:rPr>
              <w:t xml:space="preserve"> tháng </w:t>
            </w:r>
            <w:r w:rsidR="002732F8">
              <w:rPr>
                <w:rFonts w:ascii="Times New Roman" w:eastAsia="Times New Roman" w:hAnsi="Times New Roman"/>
                <w:i/>
                <w:noProof/>
                <w:color w:val="000000" w:themeColor="text1"/>
                <w:sz w:val="28"/>
                <w:szCs w:val="28"/>
                <w:lang w:val="nl-NL"/>
              </w:rPr>
              <w:t>8</w:t>
            </w:r>
            <w:r w:rsidR="4270C799" w:rsidRPr="0003338E">
              <w:rPr>
                <w:rFonts w:ascii="Times New Roman" w:eastAsia="Times New Roman" w:hAnsi="Times New Roman"/>
                <w:i/>
                <w:noProof/>
                <w:color w:val="000000" w:themeColor="text1"/>
                <w:sz w:val="28"/>
                <w:szCs w:val="28"/>
                <w:lang w:val="nl-NL"/>
              </w:rPr>
              <w:t xml:space="preserve"> năm </w:t>
            </w:r>
            <w:r w:rsidR="002732F8">
              <w:rPr>
                <w:rFonts w:ascii="Times New Roman" w:eastAsia="Times New Roman" w:hAnsi="Times New Roman"/>
                <w:i/>
                <w:noProof/>
                <w:color w:val="000000" w:themeColor="text1"/>
                <w:sz w:val="28"/>
                <w:szCs w:val="28"/>
                <w:lang w:val="nl-NL"/>
              </w:rPr>
              <w:t>202</w:t>
            </w:r>
            <w:r w:rsidR="00275553">
              <w:rPr>
                <w:rFonts w:ascii="Times New Roman" w:eastAsia="Times New Roman" w:hAnsi="Times New Roman"/>
                <w:i/>
                <w:noProof/>
                <w:color w:val="000000" w:themeColor="text1"/>
                <w:sz w:val="28"/>
                <w:szCs w:val="28"/>
                <w:lang w:val="nl-NL"/>
              </w:rPr>
              <w:t>3</w:t>
            </w:r>
            <w:r w:rsidR="4270C799" w:rsidRPr="0003338E">
              <w:rPr>
                <w:rFonts w:ascii="Times New Roman" w:eastAsia="Times New Roman" w:hAnsi="Times New Roman"/>
                <w:i/>
                <w:noProof/>
                <w:color w:val="000000" w:themeColor="text1"/>
                <w:sz w:val="28"/>
                <w:szCs w:val="28"/>
                <w:lang w:val="nl-NL"/>
              </w:rPr>
              <w:t xml:space="preserve"> </w:t>
            </w:r>
          </w:p>
        </w:tc>
      </w:tr>
    </w:tbl>
    <w:p w14:paraId="7382830C" w14:textId="77777777" w:rsidR="00C557F7" w:rsidRPr="0003338E" w:rsidRDefault="60A720C6" w:rsidP="0007538B">
      <w:pPr>
        <w:spacing w:before="240" w:after="0" w:line="240" w:lineRule="auto"/>
        <w:jc w:val="center"/>
        <w:rPr>
          <w:rFonts w:ascii="Times New Roman" w:eastAsia="Times New Roman" w:hAnsi="Times New Roman"/>
          <w:b/>
          <w:bCs/>
          <w:color w:val="000000" w:themeColor="text1"/>
          <w:sz w:val="28"/>
          <w:szCs w:val="28"/>
        </w:rPr>
      </w:pPr>
      <w:r w:rsidRPr="0003338E">
        <w:rPr>
          <w:rFonts w:ascii="Times New Roman" w:eastAsia="Times New Roman" w:hAnsi="Times New Roman"/>
          <w:b/>
          <w:bCs/>
          <w:color w:val="000000" w:themeColor="text1"/>
          <w:sz w:val="28"/>
          <w:szCs w:val="28"/>
        </w:rPr>
        <w:t xml:space="preserve">BÁO CÁO </w:t>
      </w:r>
      <w:r w:rsidR="62D51310" w:rsidRPr="0003338E">
        <w:rPr>
          <w:rFonts w:ascii="Times New Roman" w:eastAsia="Times New Roman" w:hAnsi="Times New Roman"/>
          <w:b/>
          <w:bCs/>
          <w:color w:val="000000" w:themeColor="text1"/>
          <w:sz w:val="28"/>
          <w:szCs w:val="28"/>
        </w:rPr>
        <w:t xml:space="preserve"> </w:t>
      </w:r>
    </w:p>
    <w:p w14:paraId="7F45C1D4" w14:textId="3F625F39" w:rsidR="00630F57" w:rsidRPr="0003338E" w:rsidRDefault="008F7378" w:rsidP="0007538B">
      <w:pPr>
        <w:spacing w:after="360" w:line="240" w:lineRule="auto"/>
        <w:jc w:val="center"/>
        <w:rPr>
          <w:rFonts w:ascii="Times New Roman" w:eastAsia="Times New Roman" w:hAnsi="Times New Roman"/>
          <w:b/>
          <w:bCs/>
          <w:color w:val="000000" w:themeColor="text1"/>
          <w:sz w:val="28"/>
          <w:szCs w:val="28"/>
        </w:rPr>
      </w:pPr>
      <w:r w:rsidRPr="0003338E">
        <w:rPr>
          <w:rFonts w:ascii="Times New Roman" w:eastAsia="Times New Roman" w:hAnsi="Times New Roman"/>
          <w:b/>
          <w:bCs/>
          <w:noProof/>
          <w:color w:val="000000" w:themeColor="text1"/>
          <w:sz w:val="28"/>
          <w:szCs w:val="28"/>
        </w:rPr>
        <mc:AlternateContent>
          <mc:Choice Requires="wps">
            <w:drawing>
              <wp:anchor distT="0" distB="0" distL="114300" distR="114300" simplePos="0" relativeHeight="251661312" behindDoc="0" locked="0" layoutInCell="1" allowOverlap="1" wp14:anchorId="51B5190D" wp14:editId="06A20D54">
                <wp:simplePos x="0" y="0"/>
                <wp:positionH relativeFrom="column">
                  <wp:posOffset>2311400</wp:posOffset>
                </wp:positionH>
                <wp:positionV relativeFrom="paragraph">
                  <wp:posOffset>215265</wp:posOffset>
                </wp:positionV>
                <wp:extent cx="1121434"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1214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0BC54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2pt,16.95pt" to="270.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" strokecolor="black [3200]" strokeweight=".5pt">
                <v:stroke joinstyle="miter"/>
              </v:line>
            </w:pict>
          </mc:Fallback>
        </mc:AlternateContent>
      </w:r>
      <w:r w:rsidR="60A720C6" w:rsidRPr="0003338E">
        <w:rPr>
          <w:rFonts w:ascii="Times New Roman" w:eastAsia="Times New Roman" w:hAnsi="Times New Roman"/>
          <w:b/>
          <w:bCs/>
          <w:color w:val="000000" w:themeColor="text1"/>
          <w:sz w:val="28"/>
          <w:szCs w:val="28"/>
        </w:rPr>
        <w:t>TÌNH HÌNH CHU</w:t>
      </w:r>
      <w:r w:rsidR="2449513C" w:rsidRPr="0003338E">
        <w:rPr>
          <w:rFonts w:ascii="Times New Roman" w:eastAsia="Times New Roman" w:hAnsi="Times New Roman"/>
          <w:b/>
          <w:bCs/>
          <w:color w:val="000000" w:themeColor="text1"/>
          <w:sz w:val="28"/>
          <w:szCs w:val="28"/>
        </w:rPr>
        <w:t>Ẩ</w:t>
      </w:r>
      <w:r w:rsidR="7BFEC0AF" w:rsidRPr="0003338E">
        <w:rPr>
          <w:rFonts w:ascii="Times New Roman" w:eastAsia="Times New Roman" w:hAnsi="Times New Roman"/>
          <w:b/>
          <w:bCs/>
          <w:color w:val="000000" w:themeColor="text1"/>
          <w:sz w:val="28"/>
          <w:szCs w:val="28"/>
        </w:rPr>
        <w:t>N BỊ Đ</w:t>
      </w:r>
      <w:r w:rsidR="00026810" w:rsidRPr="0003338E">
        <w:rPr>
          <w:rFonts w:ascii="Times New Roman" w:eastAsia="Times New Roman" w:hAnsi="Times New Roman"/>
          <w:b/>
          <w:bCs/>
          <w:color w:val="000000" w:themeColor="text1"/>
          <w:sz w:val="28"/>
          <w:szCs w:val="28"/>
        </w:rPr>
        <w:t>Ầ</w:t>
      </w:r>
      <w:r w:rsidR="7BFEC0AF" w:rsidRPr="0003338E">
        <w:rPr>
          <w:rFonts w:ascii="Times New Roman" w:eastAsia="Times New Roman" w:hAnsi="Times New Roman"/>
          <w:b/>
          <w:bCs/>
          <w:color w:val="000000" w:themeColor="text1"/>
          <w:sz w:val="28"/>
          <w:szCs w:val="28"/>
        </w:rPr>
        <w:t>U NĂM HỌC 202</w:t>
      </w:r>
      <w:r w:rsidR="00275553">
        <w:rPr>
          <w:rFonts w:ascii="Times New Roman" w:eastAsia="Times New Roman" w:hAnsi="Times New Roman"/>
          <w:b/>
          <w:bCs/>
          <w:color w:val="000000" w:themeColor="text1"/>
          <w:sz w:val="28"/>
          <w:szCs w:val="28"/>
        </w:rPr>
        <w:t>3</w:t>
      </w:r>
      <w:r w:rsidR="7BFEC0AF" w:rsidRPr="0003338E">
        <w:rPr>
          <w:rFonts w:ascii="Times New Roman" w:eastAsia="Times New Roman" w:hAnsi="Times New Roman"/>
          <w:b/>
          <w:bCs/>
          <w:color w:val="000000" w:themeColor="text1"/>
          <w:sz w:val="28"/>
          <w:szCs w:val="28"/>
        </w:rPr>
        <w:t>-202</w:t>
      </w:r>
      <w:r w:rsidR="00275553">
        <w:rPr>
          <w:rFonts w:ascii="Times New Roman" w:eastAsia="Times New Roman" w:hAnsi="Times New Roman"/>
          <w:b/>
          <w:bCs/>
          <w:color w:val="000000" w:themeColor="text1"/>
          <w:sz w:val="28"/>
          <w:szCs w:val="28"/>
        </w:rPr>
        <w:t>4</w:t>
      </w:r>
    </w:p>
    <w:p w14:paraId="0CD89CD6" w14:textId="74A56C1B" w:rsidR="006B2791" w:rsidRDefault="006B2791" w:rsidP="00492BB5">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Thực hiện Công văn số </w:t>
      </w:r>
      <w:r w:rsidR="002E0137">
        <w:rPr>
          <w:rFonts w:ascii="Times New Roman" w:hAnsi="Times New Roman"/>
          <w:sz w:val="28"/>
          <w:szCs w:val="28"/>
        </w:rPr>
        <w:t>1636/SGDĐT-VP, ngày 18/8/2023 của Sở Giáo dục và Đào tạo tỉnh Kon Tum về việc</w:t>
      </w:r>
      <w:r w:rsidR="0076645A">
        <w:rPr>
          <w:rFonts w:ascii="Times New Roman" w:hAnsi="Times New Roman"/>
          <w:sz w:val="28"/>
          <w:szCs w:val="28"/>
        </w:rPr>
        <w:t xml:space="preserve"> </w:t>
      </w:r>
      <w:r w:rsidR="0076645A" w:rsidRPr="0076645A">
        <w:rPr>
          <w:rFonts w:asciiTheme="majorHAnsi" w:hAnsiTheme="majorHAnsi" w:cstheme="majorHAnsi"/>
          <w:sz w:val="28"/>
          <w:szCs w:val="28"/>
        </w:rPr>
        <w:t>tổ chức Lễ khai giảng và triển khai một số công tác trọng tâm đầu năm học</w:t>
      </w:r>
      <w:r w:rsidR="0076645A">
        <w:rPr>
          <w:rFonts w:asciiTheme="majorHAnsi" w:hAnsiTheme="majorHAnsi" w:cstheme="majorHAnsi"/>
          <w:sz w:val="28"/>
          <w:szCs w:val="28"/>
        </w:rPr>
        <w:t xml:space="preserve"> </w:t>
      </w:r>
      <w:r w:rsidR="0076645A" w:rsidRPr="0076645A">
        <w:rPr>
          <w:rFonts w:asciiTheme="majorHAnsi" w:hAnsiTheme="majorHAnsi" w:cstheme="majorHAnsi"/>
          <w:sz w:val="28"/>
          <w:szCs w:val="28"/>
        </w:rPr>
        <w:t>2023-2024</w:t>
      </w:r>
    </w:p>
    <w:p w14:paraId="30B75A1F" w14:textId="18AF017B" w:rsidR="0003338E" w:rsidRPr="00AB614B" w:rsidRDefault="00A335DC" w:rsidP="00492BB5">
      <w:pPr>
        <w:spacing w:before="120" w:after="120" w:line="240" w:lineRule="auto"/>
        <w:ind w:firstLine="720"/>
        <w:jc w:val="both"/>
        <w:rPr>
          <w:rFonts w:ascii="Times New Roman" w:hAnsi="Times New Roman"/>
          <w:sz w:val="28"/>
          <w:szCs w:val="28"/>
        </w:rPr>
      </w:pPr>
      <w:r>
        <w:rPr>
          <w:rFonts w:ascii="Times New Roman" w:hAnsi="Times New Roman"/>
          <w:sz w:val="28"/>
          <w:szCs w:val="28"/>
        </w:rPr>
        <w:t>Phòng Giáo dục và Đào tạo huyện Tu Mơ Rông</w:t>
      </w:r>
      <w:r w:rsidR="0003338E" w:rsidRPr="00AB614B">
        <w:rPr>
          <w:rFonts w:ascii="Times New Roman" w:hAnsi="Times New Roman"/>
          <w:sz w:val="28"/>
          <w:szCs w:val="28"/>
        </w:rPr>
        <w:t xml:space="preserve"> báo cáo công tác</w:t>
      </w:r>
      <w:r w:rsidR="0003338E">
        <w:rPr>
          <w:rFonts w:ascii="Times New Roman" w:hAnsi="Times New Roman"/>
          <w:sz w:val="28"/>
          <w:szCs w:val="28"/>
        </w:rPr>
        <w:t xml:space="preserve"> </w:t>
      </w:r>
      <w:r w:rsidR="0003338E" w:rsidRPr="00AB614B">
        <w:rPr>
          <w:rFonts w:ascii="Times New Roman" w:hAnsi="Times New Roman"/>
          <w:sz w:val="28"/>
          <w:szCs w:val="28"/>
        </w:rPr>
        <w:t>chuẩn bị năm học 202</w:t>
      </w:r>
      <w:r w:rsidR="00275553">
        <w:rPr>
          <w:rFonts w:ascii="Times New Roman" w:hAnsi="Times New Roman"/>
          <w:sz w:val="28"/>
          <w:szCs w:val="28"/>
        </w:rPr>
        <w:t>3</w:t>
      </w:r>
      <w:r w:rsidR="0003338E" w:rsidRPr="00AB614B">
        <w:rPr>
          <w:rFonts w:ascii="Times New Roman" w:hAnsi="Times New Roman"/>
          <w:sz w:val="28"/>
          <w:szCs w:val="28"/>
        </w:rPr>
        <w:t>-202</w:t>
      </w:r>
      <w:r w:rsidR="00275553">
        <w:rPr>
          <w:rFonts w:ascii="Times New Roman" w:hAnsi="Times New Roman"/>
          <w:sz w:val="28"/>
          <w:szCs w:val="28"/>
        </w:rPr>
        <w:t>4</w:t>
      </w:r>
      <w:r w:rsidR="0003338E" w:rsidRPr="00AB614B">
        <w:rPr>
          <w:rFonts w:ascii="Times New Roman" w:hAnsi="Times New Roman"/>
          <w:sz w:val="28"/>
          <w:szCs w:val="28"/>
        </w:rPr>
        <w:t xml:space="preserve"> cụ thể như sau:</w:t>
      </w:r>
    </w:p>
    <w:p w14:paraId="5871C157" w14:textId="3DDA2F4C" w:rsidR="002A6008" w:rsidRPr="0003338E" w:rsidRDefault="442E8FB0" w:rsidP="00492BB5">
      <w:pPr>
        <w:spacing w:before="120" w:after="120" w:line="240" w:lineRule="auto"/>
        <w:ind w:firstLine="720"/>
        <w:jc w:val="both"/>
        <w:rPr>
          <w:rFonts w:ascii="Times New Roman" w:eastAsia="Times New Roman" w:hAnsi="Times New Roman"/>
          <w:b/>
          <w:bCs/>
          <w:color w:val="000000" w:themeColor="text1"/>
          <w:sz w:val="28"/>
          <w:szCs w:val="28"/>
          <w:lang w:val="nl-NL"/>
        </w:rPr>
      </w:pPr>
      <w:r w:rsidRPr="0003338E">
        <w:rPr>
          <w:rFonts w:ascii="Times New Roman" w:eastAsia="Times New Roman" w:hAnsi="Times New Roman"/>
          <w:b/>
          <w:bCs/>
          <w:color w:val="000000" w:themeColor="text1"/>
          <w:sz w:val="28"/>
          <w:szCs w:val="28"/>
          <w:lang w:val="nl-NL"/>
        </w:rPr>
        <w:t>I</w:t>
      </w:r>
      <w:r w:rsidR="28037F2B" w:rsidRPr="0003338E">
        <w:rPr>
          <w:rFonts w:ascii="Times New Roman" w:eastAsia="Times New Roman" w:hAnsi="Times New Roman"/>
          <w:b/>
          <w:bCs/>
          <w:color w:val="000000" w:themeColor="text1"/>
          <w:sz w:val="28"/>
          <w:szCs w:val="28"/>
          <w:lang w:val="nl-NL"/>
        </w:rPr>
        <w:t xml:space="preserve">. </w:t>
      </w:r>
      <w:r w:rsidR="00B82C96" w:rsidRPr="0003338E">
        <w:rPr>
          <w:rFonts w:ascii="Times New Roman" w:eastAsia="Times New Roman" w:hAnsi="Times New Roman"/>
          <w:b/>
          <w:bCs/>
          <w:color w:val="000000" w:themeColor="text1"/>
          <w:sz w:val="28"/>
          <w:szCs w:val="28"/>
          <w:lang w:val="nl-NL"/>
        </w:rPr>
        <w:t xml:space="preserve">ĐẶC ĐIỂM TÌNH HÌNH VÀ KẾT QUẢ CHUẨN </w:t>
      </w:r>
      <w:r w:rsidR="0003338E">
        <w:rPr>
          <w:rFonts w:ascii="Times New Roman" w:eastAsia="Times New Roman" w:hAnsi="Times New Roman"/>
          <w:b/>
          <w:bCs/>
          <w:color w:val="000000" w:themeColor="text1"/>
          <w:sz w:val="28"/>
          <w:szCs w:val="28"/>
          <w:lang w:val="nl-NL"/>
        </w:rPr>
        <w:t xml:space="preserve">BỊ </w:t>
      </w:r>
      <w:r w:rsidR="00B82C96" w:rsidRPr="0003338E">
        <w:rPr>
          <w:rFonts w:ascii="Times New Roman" w:eastAsia="Times New Roman" w:hAnsi="Times New Roman"/>
          <w:b/>
          <w:bCs/>
          <w:color w:val="000000" w:themeColor="text1"/>
          <w:sz w:val="28"/>
          <w:szCs w:val="28"/>
          <w:lang w:val="nl-NL"/>
        </w:rPr>
        <w:t>CÁC ĐIỀU KIỆN CHO NĂM HỌC 202</w:t>
      </w:r>
      <w:r w:rsidR="00275553">
        <w:rPr>
          <w:rFonts w:ascii="Times New Roman" w:eastAsia="Times New Roman" w:hAnsi="Times New Roman"/>
          <w:b/>
          <w:bCs/>
          <w:color w:val="000000" w:themeColor="text1"/>
          <w:sz w:val="28"/>
          <w:szCs w:val="28"/>
          <w:lang w:val="nl-NL"/>
        </w:rPr>
        <w:t>3</w:t>
      </w:r>
      <w:r w:rsidR="00B82C96" w:rsidRPr="0003338E">
        <w:rPr>
          <w:rFonts w:ascii="Times New Roman" w:eastAsia="Times New Roman" w:hAnsi="Times New Roman"/>
          <w:b/>
          <w:bCs/>
          <w:color w:val="000000" w:themeColor="text1"/>
          <w:sz w:val="28"/>
          <w:szCs w:val="28"/>
          <w:lang w:val="nl-NL"/>
        </w:rPr>
        <w:t xml:space="preserve"> – 202</w:t>
      </w:r>
      <w:r w:rsidR="00275553">
        <w:rPr>
          <w:rFonts w:ascii="Times New Roman" w:eastAsia="Times New Roman" w:hAnsi="Times New Roman"/>
          <w:b/>
          <w:bCs/>
          <w:color w:val="000000" w:themeColor="text1"/>
          <w:sz w:val="28"/>
          <w:szCs w:val="28"/>
          <w:lang w:val="nl-NL"/>
        </w:rPr>
        <w:t>4</w:t>
      </w:r>
    </w:p>
    <w:p w14:paraId="4C369439" w14:textId="0DC437E0" w:rsidR="002A6008" w:rsidRDefault="442E8FB0" w:rsidP="00492BB5">
      <w:pPr>
        <w:spacing w:before="120" w:after="120" w:line="240" w:lineRule="auto"/>
        <w:ind w:firstLine="720"/>
        <w:jc w:val="both"/>
        <w:rPr>
          <w:rFonts w:ascii="Times New Roman" w:eastAsia="Times New Roman" w:hAnsi="Times New Roman"/>
          <w:b/>
          <w:bCs/>
          <w:color w:val="000000" w:themeColor="text1"/>
          <w:sz w:val="28"/>
          <w:szCs w:val="28"/>
          <w:lang w:val="nl-NL"/>
        </w:rPr>
      </w:pPr>
      <w:r w:rsidRPr="0003338E">
        <w:rPr>
          <w:rFonts w:ascii="Times New Roman" w:eastAsia="Times New Roman" w:hAnsi="Times New Roman"/>
          <w:b/>
          <w:bCs/>
          <w:color w:val="000000" w:themeColor="text1"/>
          <w:sz w:val="28"/>
          <w:szCs w:val="28"/>
          <w:lang w:val="nl-NL"/>
        </w:rPr>
        <w:t>1</w:t>
      </w:r>
      <w:r w:rsidR="28037F2B" w:rsidRPr="0003338E">
        <w:rPr>
          <w:rFonts w:ascii="Times New Roman" w:eastAsia="Times New Roman" w:hAnsi="Times New Roman"/>
          <w:b/>
          <w:bCs/>
          <w:color w:val="000000" w:themeColor="text1"/>
          <w:sz w:val="28"/>
          <w:szCs w:val="28"/>
          <w:lang w:val="nl-NL"/>
        </w:rPr>
        <w:t>. Quy mô trường, lớp và học sinh</w:t>
      </w:r>
    </w:p>
    <w:p w14:paraId="4B3FC137" w14:textId="4F201B4C" w:rsidR="00A335DC" w:rsidRPr="00A335DC" w:rsidRDefault="00A335DC" w:rsidP="00492BB5">
      <w:pPr>
        <w:spacing w:before="120" w:after="120" w:line="240" w:lineRule="auto"/>
        <w:ind w:firstLine="720"/>
        <w:jc w:val="both"/>
        <w:rPr>
          <w:rFonts w:asciiTheme="majorHAnsi" w:hAnsiTheme="majorHAnsi" w:cstheme="majorHAnsi"/>
          <w:sz w:val="28"/>
          <w:szCs w:val="28"/>
        </w:rPr>
      </w:pPr>
      <w:r w:rsidRPr="00A335DC">
        <w:rPr>
          <w:rFonts w:asciiTheme="majorHAnsi" w:hAnsiTheme="majorHAnsi" w:cstheme="majorHAnsi"/>
          <w:sz w:val="28"/>
          <w:szCs w:val="28"/>
        </w:rPr>
        <w:t>- Năm học 202</w:t>
      </w:r>
      <w:r w:rsidR="00275553">
        <w:rPr>
          <w:rFonts w:asciiTheme="majorHAnsi" w:hAnsiTheme="majorHAnsi" w:cstheme="majorHAnsi"/>
          <w:sz w:val="28"/>
          <w:szCs w:val="28"/>
        </w:rPr>
        <w:t>3</w:t>
      </w:r>
      <w:r w:rsidRPr="00A335DC">
        <w:rPr>
          <w:rFonts w:asciiTheme="majorHAnsi" w:hAnsiTheme="majorHAnsi" w:cstheme="majorHAnsi"/>
          <w:sz w:val="28"/>
          <w:szCs w:val="28"/>
        </w:rPr>
        <w:t>-202</w:t>
      </w:r>
      <w:r w:rsidR="00275553">
        <w:rPr>
          <w:rFonts w:asciiTheme="majorHAnsi" w:hAnsiTheme="majorHAnsi" w:cstheme="majorHAnsi"/>
          <w:sz w:val="28"/>
          <w:szCs w:val="28"/>
        </w:rPr>
        <w:t>4</w:t>
      </w:r>
      <w:r w:rsidRPr="00A335DC">
        <w:rPr>
          <w:rFonts w:asciiTheme="majorHAnsi" w:hAnsiTheme="majorHAnsi" w:cstheme="majorHAnsi"/>
          <w:sz w:val="28"/>
          <w:szCs w:val="28"/>
        </w:rPr>
        <w:t xml:space="preserve"> sáp nhập 0</w:t>
      </w:r>
      <w:r w:rsidR="00275553">
        <w:rPr>
          <w:rFonts w:asciiTheme="majorHAnsi" w:hAnsiTheme="majorHAnsi" w:cstheme="majorHAnsi"/>
          <w:sz w:val="28"/>
          <w:szCs w:val="28"/>
        </w:rPr>
        <w:t>1</w:t>
      </w:r>
      <w:r w:rsidRPr="00A335DC">
        <w:rPr>
          <w:rFonts w:asciiTheme="majorHAnsi" w:hAnsiTheme="majorHAnsi" w:cstheme="majorHAnsi"/>
          <w:sz w:val="28"/>
          <w:szCs w:val="28"/>
        </w:rPr>
        <w:t xml:space="preserve"> đơn vị trường Tiểu học xã Đắk </w:t>
      </w:r>
      <w:r w:rsidR="00275553">
        <w:rPr>
          <w:rFonts w:asciiTheme="majorHAnsi" w:hAnsiTheme="majorHAnsi" w:cstheme="majorHAnsi"/>
          <w:sz w:val="28"/>
          <w:szCs w:val="28"/>
        </w:rPr>
        <w:t>Rơ Ông</w:t>
      </w:r>
      <w:r w:rsidRPr="00A335DC">
        <w:rPr>
          <w:rFonts w:asciiTheme="majorHAnsi" w:hAnsiTheme="majorHAnsi" w:cstheme="majorHAnsi"/>
          <w:sz w:val="28"/>
          <w:szCs w:val="28"/>
        </w:rPr>
        <w:t xml:space="preserve"> và trường THCS Đắk </w:t>
      </w:r>
      <w:r w:rsidR="00275553">
        <w:rPr>
          <w:rFonts w:asciiTheme="majorHAnsi" w:hAnsiTheme="majorHAnsi" w:cstheme="majorHAnsi"/>
          <w:sz w:val="28"/>
          <w:szCs w:val="28"/>
        </w:rPr>
        <w:t>Rơ Ông</w:t>
      </w:r>
      <w:r w:rsidRPr="00A335DC">
        <w:rPr>
          <w:rFonts w:asciiTheme="majorHAnsi" w:hAnsiTheme="majorHAnsi" w:cstheme="majorHAnsi"/>
          <w:sz w:val="28"/>
          <w:szCs w:val="28"/>
          <w:vertAlign w:val="superscript"/>
        </w:rPr>
        <w:footnoteReference w:id="1"/>
      </w:r>
    </w:p>
    <w:p w14:paraId="67E428E7" w14:textId="7C87629A" w:rsidR="00A335DC" w:rsidRPr="00A335DC" w:rsidRDefault="00A335DC" w:rsidP="00492BB5">
      <w:pPr>
        <w:spacing w:before="120" w:after="120" w:line="240" w:lineRule="auto"/>
        <w:ind w:firstLine="720"/>
        <w:jc w:val="both"/>
        <w:rPr>
          <w:rFonts w:asciiTheme="majorHAnsi" w:hAnsiTheme="majorHAnsi" w:cstheme="majorHAnsi"/>
          <w:sz w:val="28"/>
          <w:szCs w:val="28"/>
        </w:rPr>
      </w:pPr>
      <w:r w:rsidRPr="00A335DC">
        <w:rPr>
          <w:rFonts w:asciiTheme="majorHAnsi" w:hAnsiTheme="majorHAnsi" w:cstheme="majorHAnsi"/>
          <w:sz w:val="28"/>
          <w:szCs w:val="28"/>
        </w:rPr>
        <w:t>- Trên địa bàn huyện nay có 2</w:t>
      </w:r>
      <w:r w:rsidR="00275553">
        <w:rPr>
          <w:rFonts w:asciiTheme="majorHAnsi" w:hAnsiTheme="majorHAnsi" w:cstheme="majorHAnsi"/>
          <w:sz w:val="28"/>
          <w:szCs w:val="28"/>
        </w:rPr>
        <w:t>4</w:t>
      </w:r>
      <w:r w:rsidRPr="00A335DC">
        <w:rPr>
          <w:rFonts w:asciiTheme="majorHAnsi" w:hAnsiTheme="majorHAnsi" w:cstheme="majorHAnsi"/>
          <w:sz w:val="28"/>
          <w:szCs w:val="28"/>
        </w:rPr>
        <w:t xml:space="preserve"> trường học trực thuộc với </w:t>
      </w:r>
      <w:r w:rsidR="00D95953">
        <w:rPr>
          <w:rFonts w:asciiTheme="majorHAnsi" w:hAnsiTheme="majorHAnsi" w:cstheme="majorHAnsi"/>
          <w:sz w:val="28"/>
          <w:szCs w:val="28"/>
        </w:rPr>
        <w:t xml:space="preserve">343 lớp; </w:t>
      </w:r>
      <w:r w:rsidRPr="00A335DC">
        <w:rPr>
          <w:rFonts w:asciiTheme="majorHAnsi" w:hAnsiTheme="majorHAnsi" w:cstheme="majorHAnsi"/>
          <w:sz w:val="28"/>
          <w:szCs w:val="28"/>
        </w:rPr>
        <w:t>số học sinh dự kiến năm học 202</w:t>
      </w:r>
      <w:r w:rsidR="00275553">
        <w:rPr>
          <w:rFonts w:asciiTheme="majorHAnsi" w:hAnsiTheme="majorHAnsi" w:cstheme="majorHAnsi"/>
          <w:sz w:val="28"/>
          <w:szCs w:val="28"/>
        </w:rPr>
        <w:t>3</w:t>
      </w:r>
      <w:r w:rsidRPr="00A335DC">
        <w:rPr>
          <w:rFonts w:asciiTheme="majorHAnsi" w:hAnsiTheme="majorHAnsi" w:cstheme="majorHAnsi"/>
          <w:sz w:val="28"/>
          <w:szCs w:val="28"/>
        </w:rPr>
        <w:t>-202</w:t>
      </w:r>
      <w:r w:rsidR="00275553">
        <w:rPr>
          <w:rFonts w:asciiTheme="majorHAnsi" w:hAnsiTheme="majorHAnsi" w:cstheme="majorHAnsi"/>
          <w:sz w:val="28"/>
          <w:szCs w:val="28"/>
        </w:rPr>
        <w:t>4</w:t>
      </w:r>
      <w:r w:rsidRPr="00A335DC">
        <w:rPr>
          <w:rFonts w:asciiTheme="majorHAnsi" w:hAnsiTheme="majorHAnsi" w:cstheme="majorHAnsi"/>
          <w:sz w:val="28"/>
          <w:szCs w:val="28"/>
        </w:rPr>
        <w:t>: 8.</w:t>
      </w:r>
      <w:r w:rsidR="00CF7F0A">
        <w:rPr>
          <w:rFonts w:asciiTheme="majorHAnsi" w:hAnsiTheme="majorHAnsi" w:cstheme="majorHAnsi"/>
          <w:sz w:val="28"/>
          <w:szCs w:val="28"/>
        </w:rPr>
        <w:t>4</w:t>
      </w:r>
      <w:r w:rsidR="0051770E">
        <w:rPr>
          <w:rFonts w:asciiTheme="majorHAnsi" w:hAnsiTheme="majorHAnsi" w:cstheme="majorHAnsi"/>
          <w:sz w:val="28"/>
          <w:szCs w:val="28"/>
        </w:rPr>
        <w:t>3</w:t>
      </w:r>
      <w:r w:rsidR="00CF7F0A">
        <w:rPr>
          <w:rFonts w:asciiTheme="majorHAnsi" w:hAnsiTheme="majorHAnsi" w:cstheme="majorHAnsi"/>
          <w:sz w:val="28"/>
          <w:szCs w:val="28"/>
        </w:rPr>
        <w:t>8</w:t>
      </w:r>
      <w:r w:rsidRPr="00A335DC">
        <w:rPr>
          <w:rFonts w:asciiTheme="majorHAnsi" w:hAnsiTheme="majorHAnsi" w:cstheme="majorHAnsi"/>
          <w:sz w:val="28"/>
          <w:szCs w:val="28"/>
        </w:rPr>
        <w:t xml:space="preserve"> học sinh.</w:t>
      </w:r>
    </w:p>
    <w:p w14:paraId="25A0E836" w14:textId="346681E7" w:rsidR="00DD179D" w:rsidRPr="0045626B" w:rsidRDefault="004643F5" w:rsidP="00492BB5">
      <w:pPr>
        <w:spacing w:before="120" w:after="120" w:line="240" w:lineRule="auto"/>
        <w:ind w:firstLine="720"/>
        <w:jc w:val="both"/>
        <w:rPr>
          <w:rFonts w:ascii="Times New Roman" w:eastAsia="Times New Roman" w:hAnsi="Times New Roman"/>
          <w:b/>
          <w:bCs/>
          <w:sz w:val="28"/>
          <w:szCs w:val="28"/>
          <w:lang w:val="de-DE"/>
        </w:rPr>
      </w:pPr>
      <w:r w:rsidRPr="0045626B">
        <w:rPr>
          <w:rFonts w:ascii="Times New Roman" w:eastAsia="Times New Roman" w:hAnsi="Times New Roman"/>
          <w:b/>
          <w:bCs/>
          <w:noProof/>
          <w:sz w:val="28"/>
          <w:szCs w:val="28"/>
          <w:lang w:val="da-DK"/>
        </w:rPr>
        <w:t>2</w:t>
      </w:r>
      <w:r w:rsidR="5FEA7298" w:rsidRPr="0045626B">
        <w:rPr>
          <w:rFonts w:ascii="Times New Roman" w:eastAsia="Times New Roman" w:hAnsi="Times New Roman"/>
          <w:b/>
          <w:bCs/>
          <w:noProof/>
          <w:sz w:val="28"/>
          <w:szCs w:val="28"/>
          <w:lang w:val="da-DK"/>
        </w:rPr>
        <w:t xml:space="preserve">. </w:t>
      </w:r>
      <w:r w:rsidR="2486BC13" w:rsidRPr="0045626B">
        <w:rPr>
          <w:rFonts w:ascii="Times New Roman" w:eastAsia="Times New Roman" w:hAnsi="Times New Roman"/>
          <w:b/>
          <w:bCs/>
          <w:sz w:val="28"/>
          <w:szCs w:val="28"/>
          <w:lang w:val="de-DE"/>
        </w:rPr>
        <w:t xml:space="preserve">Tình hình đội ngũ cán bộ quản lý, giáo viên, nhân viên </w:t>
      </w:r>
      <w:r w:rsidR="2BF5C2D8" w:rsidRPr="0045626B">
        <w:rPr>
          <w:rFonts w:ascii="Times New Roman" w:eastAsia="Times New Roman" w:hAnsi="Times New Roman"/>
          <w:b/>
          <w:bCs/>
          <w:sz w:val="28"/>
          <w:szCs w:val="28"/>
          <w:lang w:val="de-DE"/>
        </w:rPr>
        <w:t xml:space="preserve">và công tác </w:t>
      </w:r>
      <w:r w:rsidR="76341DB6" w:rsidRPr="0045626B">
        <w:rPr>
          <w:rFonts w:ascii="Times New Roman" w:eastAsia="Times New Roman" w:hAnsi="Times New Roman"/>
          <w:b/>
          <w:bCs/>
          <w:sz w:val="28"/>
          <w:szCs w:val="28"/>
          <w:lang w:val="de-DE"/>
        </w:rPr>
        <w:t xml:space="preserve">đào tạo, </w:t>
      </w:r>
      <w:r w:rsidR="2BF5C2D8" w:rsidRPr="0045626B">
        <w:rPr>
          <w:rFonts w:ascii="Times New Roman" w:eastAsia="Times New Roman" w:hAnsi="Times New Roman"/>
          <w:b/>
          <w:bCs/>
          <w:sz w:val="28"/>
          <w:szCs w:val="28"/>
          <w:lang w:val="de-DE"/>
        </w:rPr>
        <w:t>bồi dưỡng</w:t>
      </w:r>
    </w:p>
    <w:p w14:paraId="2213BB25" w14:textId="4E0233D4" w:rsidR="00A30DFA" w:rsidRDefault="2486BC13" w:rsidP="00492BB5">
      <w:pPr>
        <w:spacing w:before="120" w:after="120" w:line="240" w:lineRule="auto"/>
        <w:ind w:firstLine="720"/>
        <w:jc w:val="both"/>
        <w:rPr>
          <w:rFonts w:ascii="Times New Roman" w:eastAsia="Times New Roman" w:hAnsi="Times New Roman"/>
          <w:b/>
          <w:bCs/>
          <w:sz w:val="28"/>
          <w:szCs w:val="28"/>
          <w:lang w:val="de-DE"/>
        </w:rPr>
      </w:pPr>
      <w:r w:rsidRPr="0045626B">
        <w:rPr>
          <w:rFonts w:ascii="Times New Roman" w:eastAsia="Times New Roman" w:hAnsi="Times New Roman"/>
          <w:b/>
          <w:bCs/>
          <w:sz w:val="28"/>
          <w:szCs w:val="28"/>
          <w:lang w:val="de-DE"/>
        </w:rPr>
        <w:t>a) Về</w:t>
      </w:r>
      <w:r w:rsidR="2BF5C2D8" w:rsidRPr="0045626B">
        <w:rPr>
          <w:rFonts w:ascii="Times New Roman" w:eastAsia="Times New Roman" w:hAnsi="Times New Roman"/>
          <w:b/>
          <w:bCs/>
          <w:sz w:val="28"/>
          <w:szCs w:val="28"/>
          <w:lang w:val="de-DE"/>
        </w:rPr>
        <w:t xml:space="preserve"> đội ngũ cán bộ quản lý, giáo viên, nhân viên </w:t>
      </w:r>
    </w:p>
    <w:p w14:paraId="530897AC" w14:textId="77777777" w:rsidR="00A67F95" w:rsidRPr="007311DF" w:rsidRDefault="00A67F95" w:rsidP="00492BB5">
      <w:pPr>
        <w:spacing w:before="120" w:after="120" w:line="240" w:lineRule="auto"/>
        <w:ind w:firstLine="720"/>
        <w:jc w:val="both"/>
        <w:rPr>
          <w:rFonts w:asciiTheme="majorHAnsi" w:hAnsiTheme="majorHAnsi" w:cstheme="majorHAnsi"/>
          <w:color w:val="000000"/>
          <w:sz w:val="28"/>
          <w:szCs w:val="28"/>
          <w:shd w:val="clear" w:color="auto" w:fill="FFFFFF"/>
        </w:rPr>
      </w:pPr>
      <w:r w:rsidRPr="007311DF">
        <w:rPr>
          <w:rFonts w:asciiTheme="majorHAnsi" w:hAnsiTheme="majorHAnsi" w:cstheme="majorHAnsi"/>
          <w:color w:val="000000"/>
          <w:sz w:val="28"/>
          <w:szCs w:val="28"/>
          <w:shd w:val="clear" w:color="auto" w:fill="FFFFFF"/>
        </w:rPr>
        <w:t xml:space="preserve">Theo Quyết định số 292/QĐ-UBND, ngày 07/7/2023 của Uỷ ban nhân dân huyện Tu Mơ Rông tổng số biên chế người làm việc được giao là 788 người </w:t>
      </w:r>
      <w:r w:rsidRPr="007311DF">
        <w:rPr>
          <w:rFonts w:asciiTheme="majorHAnsi" w:hAnsiTheme="majorHAnsi" w:cstheme="majorHAnsi"/>
          <w:i/>
          <w:iCs/>
          <w:color w:val="000000"/>
          <w:sz w:val="28"/>
          <w:szCs w:val="28"/>
          <w:shd w:val="clear" w:color="auto" w:fill="FFFFFF"/>
        </w:rPr>
        <w:t>(không tăng so với năm học 2022-2023)</w:t>
      </w:r>
      <w:r w:rsidRPr="007311DF">
        <w:rPr>
          <w:rFonts w:asciiTheme="majorHAnsi" w:hAnsiTheme="majorHAnsi" w:cstheme="majorHAnsi"/>
          <w:color w:val="000000"/>
          <w:sz w:val="28"/>
          <w:szCs w:val="28"/>
          <w:shd w:val="clear" w:color="auto" w:fill="FFFFFF"/>
        </w:rPr>
        <w:t xml:space="preserve">. </w:t>
      </w:r>
    </w:p>
    <w:p w14:paraId="359E30EF" w14:textId="77777777" w:rsidR="00046626" w:rsidRPr="0045626B" w:rsidRDefault="00046626" w:rsidP="00492BB5">
      <w:pPr>
        <w:spacing w:before="120" w:after="120" w:line="240" w:lineRule="auto"/>
        <w:ind w:firstLine="720"/>
        <w:jc w:val="both"/>
        <w:rPr>
          <w:rFonts w:asciiTheme="majorHAnsi" w:hAnsiTheme="majorHAnsi" w:cstheme="majorHAnsi"/>
          <w:b/>
          <w:bCs/>
          <w:sz w:val="28"/>
          <w:szCs w:val="28"/>
        </w:rPr>
      </w:pPr>
      <w:r w:rsidRPr="0045626B">
        <w:rPr>
          <w:rFonts w:asciiTheme="majorHAnsi" w:eastAsia="Times New Roman" w:hAnsiTheme="majorHAnsi" w:cstheme="majorHAnsi"/>
          <w:b/>
          <w:bCs/>
          <w:sz w:val="28"/>
          <w:szCs w:val="28"/>
          <w:lang w:val="de-DE"/>
        </w:rPr>
        <w:t xml:space="preserve">b) </w:t>
      </w:r>
      <w:r w:rsidRPr="0045626B">
        <w:rPr>
          <w:rFonts w:asciiTheme="majorHAnsi" w:hAnsiTheme="majorHAnsi" w:cstheme="majorHAnsi"/>
          <w:b/>
          <w:bCs/>
          <w:sz w:val="28"/>
          <w:szCs w:val="28"/>
        </w:rPr>
        <w:t>Tình hình thừa, thiếu giáo viên năm học 2022-2023</w:t>
      </w:r>
    </w:p>
    <w:p w14:paraId="338B7DD7" w14:textId="77777777" w:rsidR="00FD610F" w:rsidRPr="009D5FE0" w:rsidRDefault="00FD610F" w:rsidP="00492BB5">
      <w:pPr>
        <w:spacing w:before="120" w:after="120" w:line="240" w:lineRule="auto"/>
        <w:ind w:firstLine="720"/>
        <w:jc w:val="both"/>
        <w:rPr>
          <w:rFonts w:asciiTheme="majorHAnsi" w:hAnsiTheme="majorHAnsi" w:cstheme="majorHAnsi"/>
          <w:color w:val="000000"/>
          <w:sz w:val="28"/>
          <w:szCs w:val="28"/>
          <w:shd w:val="clear" w:color="auto" w:fill="FFFFFF"/>
        </w:rPr>
      </w:pPr>
      <w:r w:rsidRPr="007311DF">
        <w:rPr>
          <w:rFonts w:asciiTheme="majorHAnsi" w:hAnsiTheme="majorHAnsi" w:cstheme="majorHAnsi"/>
          <w:color w:val="000000"/>
          <w:sz w:val="28"/>
          <w:szCs w:val="28"/>
          <w:shd w:val="clear" w:color="auto" w:fill="FFFFFF"/>
        </w:rPr>
        <w:t>Tới ngày 21/8/2023 toàn huyệ</w:t>
      </w:r>
      <w:r>
        <w:rPr>
          <w:rFonts w:asciiTheme="majorHAnsi" w:hAnsiTheme="majorHAnsi" w:cstheme="majorHAnsi"/>
          <w:color w:val="000000"/>
          <w:sz w:val="28"/>
          <w:szCs w:val="28"/>
          <w:shd w:val="clear" w:color="auto" w:fill="FFFFFF"/>
        </w:rPr>
        <w:t>n có 41</w:t>
      </w:r>
      <w:r w:rsidRPr="007311DF">
        <w:rPr>
          <w:rFonts w:asciiTheme="majorHAnsi" w:hAnsiTheme="majorHAnsi" w:cstheme="majorHAnsi"/>
          <w:color w:val="000000"/>
          <w:sz w:val="28"/>
          <w:szCs w:val="28"/>
          <w:shd w:val="clear" w:color="auto" w:fill="FFFFFF"/>
        </w:rPr>
        <w:t xml:space="preserve"> giáo viên, nhân viên thuyên chuyển ra ngoài huyện (Mầm non 14 người, Tiểu học 10 ngườ</w:t>
      </w:r>
      <w:r>
        <w:rPr>
          <w:rFonts w:asciiTheme="majorHAnsi" w:hAnsiTheme="majorHAnsi" w:cstheme="majorHAnsi"/>
          <w:color w:val="000000"/>
          <w:sz w:val="28"/>
          <w:szCs w:val="28"/>
          <w:shd w:val="clear" w:color="auto" w:fill="FFFFFF"/>
        </w:rPr>
        <w:t>i, THCS 17</w:t>
      </w:r>
      <w:r w:rsidRPr="007311DF">
        <w:rPr>
          <w:rFonts w:asciiTheme="majorHAnsi" w:hAnsiTheme="majorHAnsi" w:cstheme="majorHAnsi"/>
          <w:color w:val="000000"/>
          <w:sz w:val="28"/>
          <w:szCs w:val="28"/>
          <w:shd w:val="clear" w:color="auto" w:fill="FFFFFF"/>
        </w:rPr>
        <w:t xml:space="preserve"> người)</w:t>
      </w:r>
      <w:r>
        <w:rPr>
          <w:rFonts w:asciiTheme="majorHAnsi" w:hAnsiTheme="majorHAnsi" w:cstheme="majorHAnsi"/>
          <w:color w:val="000000"/>
          <w:sz w:val="28"/>
          <w:szCs w:val="28"/>
          <w:shd w:val="clear" w:color="auto" w:fill="FFFFFF"/>
        </w:rPr>
        <w:t xml:space="preserve">. </w:t>
      </w:r>
      <w:r w:rsidRPr="00E22F8E">
        <w:rPr>
          <w:rFonts w:asciiTheme="majorHAnsi" w:hAnsiTheme="majorHAnsi" w:cstheme="majorHAnsi"/>
          <w:sz w:val="28"/>
          <w:szCs w:val="28"/>
          <w:lang w:val="nl-NL"/>
        </w:rPr>
        <w:t>01 giáo viên mầm non từ trầ</w:t>
      </w:r>
      <w:r>
        <w:rPr>
          <w:rFonts w:asciiTheme="majorHAnsi" w:hAnsiTheme="majorHAnsi" w:cstheme="majorHAnsi"/>
          <w:sz w:val="28"/>
          <w:szCs w:val="28"/>
          <w:lang w:val="nl-NL"/>
        </w:rPr>
        <w:t>n</w:t>
      </w:r>
      <w:r w:rsidRPr="00E22F8E">
        <w:rPr>
          <w:rFonts w:asciiTheme="majorHAnsi" w:hAnsiTheme="majorHAnsi" w:cstheme="majorHAnsi"/>
          <w:sz w:val="28"/>
          <w:szCs w:val="28"/>
          <w:lang w:val="nl-NL"/>
        </w:rPr>
        <w:t>; UBND huyện tiếp nhận 01 giáo viên Địa lý (THCS).</w:t>
      </w:r>
      <w:r w:rsidRPr="00E22F8E">
        <w:rPr>
          <w:lang w:val="nl-NL"/>
        </w:rPr>
        <w:t xml:space="preserve"> </w:t>
      </w:r>
    </w:p>
    <w:p w14:paraId="09676DFC" w14:textId="77777777" w:rsidR="00FD610F" w:rsidRDefault="00FD610F" w:rsidP="00492BB5">
      <w:pPr>
        <w:spacing w:before="120" w:after="120" w:line="240" w:lineRule="auto"/>
        <w:ind w:firstLine="720"/>
        <w:jc w:val="both"/>
        <w:rPr>
          <w:rFonts w:asciiTheme="majorHAnsi" w:hAnsiTheme="majorHAnsi" w:cstheme="majorHAnsi"/>
          <w:color w:val="000000"/>
          <w:sz w:val="28"/>
          <w:szCs w:val="28"/>
          <w:shd w:val="clear" w:color="auto" w:fill="FFFFFF"/>
        </w:rPr>
      </w:pPr>
      <w:r w:rsidRPr="007311DF">
        <w:rPr>
          <w:rFonts w:asciiTheme="majorHAnsi" w:hAnsiTheme="majorHAnsi" w:cstheme="majorHAnsi"/>
          <w:color w:val="000000"/>
          <w:sz w:val="28"/>
          <w:szCs w:val="28"/>
          <w:shd w:val="clear" w:color="auto" w:fill="FFFFFF"/>
        </w:rPr>
        <w:t>Tính đến n</w:t>
      </w:r>
      <w:r>
        <w:rPr>
          <w:rFonts w:asciiTheme="majorHAnsi" w:hAnsiTheme="majorHAnsi" w:cstheme="majorHAnsi"/>
          <w:color w:val="000000"/>
          <w:sz w:val="28"/>
          <w:szCs w:val="28"/>
          <w:shd w:val="clear" w:color="auto" w:fill="FFFFFF"/>
        </w:rPr>
        <w:t>gày 21/8/2023, toàn Ngành có 668</w:t>
      </w:r>
      <w:r w:rsidRPr="007311DF">
        <w:rPr>
          <w:rFonts w:asciiTheme="majorHAnsi" w:hAnsiTheme="majorHAnsi" w:cstheme="majorHAnsi"/>
          <w:color w:val="000000"/>
          <w:sz w:val="28"/>
          <w:szCs w:val="28"/>
          <w:shd w:val="clear" w:color="auto" w:fill="FFFFFF"/>
        </w:rPr>
        <w:t xml:space="preserve"> cán bộ quản lý, giáo viên, nhân viên, trong đó cán bộ quả</w:t>
      </w:r>
      <w:r>
        <w:rPr>
          <w:rFonts w:asciiTheme="majorHAnsi" w:hAnsiTheme="majorHAnsi" w:cstheme="majorHAnsi"/>
          <w:color w:val="000000"/>
          <w:sz w:val="28"/>
          <w:szCs w:val="28"/>
          <w:shd w:val="clear" w:color="auto" w:fill="FFFFFF"/>
        </w:rPr>
        <w:t>n lý có 72</w:t>
      </w:r>
      <w:r w:rsidRPr="007311DF">
        <w:rPr>
          <w:rFonts w:asciiTheme="majorHAnsi" w:hAnsiTheme="majorHAnsi" w:cstheme="majorHAnsi"/>
          <w:color w:val="000000"/>
          <w:sz w:val="28"/>
          <w:szCs w:val="28"/>
          <w:shd w:val="clear" w:color="auto" w:fill="FFFFFF"/>
        </w:rPr>
        <w:t xml:space="preserve"> người</w:t>
      </w:r>
      <w:r w:rsidRPr="007311DF">
        <w:rPr>
          <w:rFonts w:asciiTheme="majorHAnsi" w:hAnsiTheme="majorHAnsi" w:cstheme="majorHAnsi"/>
          <w:color w:val="000000"/>
          <w:sz w:val="28"/>
          <w:szCs w:val="28"/>
          <w:shd w:val="clear" w:color="auto" w:fill="FFFFFF"/>
          <w:vertAlign w:val="superscript"/>
        </w:rPr>
        <w:t xml:space="preserve"> </w:t>
      </w:r>
      <w:r w:rsidRPr="007311DF">
        <w:rPr>
          <w:rFonts w:asciiTheme="majorHAnsi" w:hAnsiTheme="majorHAnsi" w:cstheme="majorHAnsi"/>
          <w:color w:val="000000"/>
          <w:sz w:val="28"/>
          <w:szCs w:val="28"/>
          <w:shd w:val="clear" w:color="auto" w:fill="FFFFFF"/>
        </w:rPr>
        <w:t>, giáo</w:t>
      </w:r>
      <w:r>
        <w:rPr>
          <w:rFonts w:asciiTheme="majorHAnsi" w:hAnsiTheme="majorHAnsi" w:cstheme="majorHAnsi"/>
          <w:color w:val="000000"/>
          <w:sz w:val="28"/>
          <w:szCs w:val="28"/>
          <w:shd w:val="clear" w:color="auto" w:fill="FFFFFF"/>
        </w:rPr>
        <w:t xml:space="preserve"> viên có 542</w:t>
      </w:r>
      <w:r w:rsidRPr="007311DF">
        <w:rPr>
          <w:rFonts w:asciiTheme="majorHAnsi" w:hAnsiTheme="majorHAnsi" w:cstheme="majorHAnsi"/>
          <w:color w:val="000000"/>
          <w:sz w:val="28"/>
          <w:szCs w:val="28"/>
          <w:shd w:val="clear" w:color="auto" w:fill="FFFFFF"/>
        </w:rPr>
        <w:t xml:space="preserve"> ngườ</w:t>
      </w:r>
      <w:r>
        <w:rPr>
          <w:rFonts w:asciiTheme="majorHAnsi" w:hAnsiTheme="majorHAnsi" w:cstheme="majorHAnsi"/>
          <w:color w:val="000000"/>
          <w:sz w:val="28"/>
          <w:szCs w:val="28"/>
          <w:shd w:val="clear" w:color="auto" w:fill="FFFFFF"/>
        </w:rPr>
        <w:t>i; nhân viên 54</w:t>
      </w:r>
      <w:r w:rsidRPr="007311DF">
        <w:rPr>
          <w:rFonts w:asciiTheme="majorHAnsi" w:hAnsiTheme="majorHAnsi" w:cstheme="majorHAnsi"/>
          <w:color w:val="000000"/>
          <w:sz w:val="28"/>
          <w:szCs w:val="28"/>
          <w:shd w:val="clear" w:color="auto" w:fill="FFFFFF"/>
        </w:rPr>
        <w:t xml:space="preserve"> người. Trong đó đã tuyển dụng năm 2022 là 55 người, chưa tuyển dụng </w:t>
      </w:r>
      <w:r>
        <w:rPr>
          <w:rFonts w:asciiTheme="majorHAnsi" w:hAnsiTheme="majorHAnsi" w:cstheme="majorHAnsi"/>
          <w:color w:val="000000"/>
          <w:sz w:val="28"/>
          <w:szCs w:val="28"/>
          <w:shd w:val="clear" w:color="auto" w:fill="FFFFFF"/>
        </w:rPr>
        <w:t>120</w:t>
      </w:r>
      <w:r w:rsidRPr="00E22F8E">
        <w:rPr>
          <w:rFonts w:asciiTheme="majorHAnsi" w:hAnsiTheme="majorHAnsi" w:cstheme="majorHAnsi"/>
          <w:color w:val="000000"/>
          <w:sz w:val="28"/>
          <w:szCs w:val="28"/>
          <w:shd w:val="clear" w:color="auto" w:fill="FFFFFF"/>
        </w:rPr>
        <w:t xml:space="preserve"> người.</w:t>
      </w:r>
    </w:p>
    <w:p w14:paraId="6DB64AFF" w14:textId="2E8B4561" w:rsidR="002D237C" w:rsidRPr="004302AA" w:rsidRDefault="002D237C" w:rsidP="00492BB5">
      <w:pPr>
        <w:spacing w:before="120" w:after="120" w:line="240" w:lineRule="auto"/>
        <w:ind w:firstLine="720"/>
        <w:jc w:val="both"/>
        <w:rPr>
          <w:rFonts w:asciiTheme="majorHAnsi" w:hAnsiTheme="majorHAnsi" w:cstheme="majorHAnsi"/>
          <w:sz w:val="28"/>
          <w:szCs w:val="28"/>
          <w:shd w:val="clear" w:color="auto" w:fill="FFFFFF"/>
        </w:rPr>
      </w:pPr>
      <w:r w:rsidRPr="004302AA">
        <w:rPr>
          <w:rFonts w:asciiTheme="majorHAnsi" w:hAnsiTheme="majorHAnsi" w:cstheme="majorHAnsi"/>
          <w:sz w:val="28"/>
          <w:szCs w:val="28"/>
          <w:lang w:val="es-AR"/>
        </w:rPr>
        <w:t>- Bậc Mầm non: thiếu 38 chỉ tiêu giáo viên (</w:t>
      </w:r>
      <w:r w:rsidR="004302AA" w:rsidRPr="004302AA">
        <w:rPr>
          <w:rFonts w:asciiTheme="majorHAnsi" w:hAnsiTheme="majorHAnsi" w:cstheme="majorHAnsi"/>
          <w:sz w:val="28"/>
          <w:szCs w:val="28"/>
          <w:lang w:val="es-AR"/>
        </w:rPr>
        <w:t xml:space="preserve">trong đó </w:t>
      </w:r>
      <w:r w:rsidRPr="004302AA">
        <w:rPr>
          <w:rFonts w:asciiTheme="majorHAnsi" w:hAnsiTheme="majorHAnsi" w:cstheme="majorHAnsi"/>
          <w:sz w:val="28"/>
          <w:szCs w:val="28"/>
          <w:lang w:val="es-AR"/>
        </w:rPr>
        <w:t>07 chỉ tiêu nhân viên)</w:t>
      </w:r>
    </w:p>
    <w:p w14:paraId="056813BF" w14:textId="03CD70ED" w:rsidR="002D237C" w:rsidRPr="004302AA" w:rsidRDefault="002D237C" w:rsidP="00492BB5">
      <w:pPr>
        <w:spacing w:before="120" w:after="120" w:line="240" w:lineRule="auto"/>
        <w:ind w:firstLine="720"/>
        <w:jc w:val="both"/>
        <w:rPr>
          <w:rFonts w:asciiTheme="majorHAnsi" w:hAnsiTheme="majorHAnsi" w:cstheme="majorHAnsi"/>
          <w:sz w:val="28"/>
          <w:szCs w:val="28"/>
          <w:shd w:val="clear" w:color="auto" w:fill="FFFFFF"/>
        </w:rPr>
      </w:pPr>
      <w:r w:rsidRPr="004302AA">
        <w:rPr>
          <w:rFonts w:asciiTheme="majorHAnsi" w:hAnsiTheme="majorHAnsi" w:cstheme="majorHAnsi"/>
          <w:sz w:val="28"/>
          <w:szCs w:val="28"/>
          <w:lang w:val="es-AR"/>
        </w:rPr>
        <w:t>- Bậc Tiểu học: thiếu 21 chỉ tiêu giáo viên</w:t>
      </w:r>
    </w:p>
    <w:p w14:paraId="04CA4AA6" w14:textId="4B532686" w:rsidR="002D237C" w:rsidRPr="004302AA" w:rsidRDefault="002D237C" w:rsidP="00492BB5">
      <w:pPr>
        <w:spacing w:before="120" w:after="120" w:line="240" w:lineRule="auto"/>
        <w:ind w:firstLine="720"/>
        <w:jc w:val="both"/>
        <w:rPr>
          <w:rFonts w:asciiTheme="majorHAnsi" w:hAnsiTheme="majorHAnsi" w:cstheme="majorHAnsi"/>
          <w:sz w:val="28"/>
          <w:szCs w:val="28"/>
          <w:shd w:val="clear" w:color="auto" w:fill="FFFFFF"/>
        </w:rPr>
      </w:pPr>
      <w:r w:rsidRPr="004302AA">
        <w:rPr>
          <w:rFonts w:asciiTheme="majorHAnsi" w:hAnsiTheme="majorHAnsi" w:cstheme="majorHAnsi"/>
          <w:sz w:val="28"/>
          <w:szCs w:val="28"/>
          <w:lang w:val="es-AR"/>
        </w:rPr>
        <w:t>- Bậc THCS: thiếu 34 chỉ tiêu giáo viên (</w:t>
      </w:r>
      <w:r w:rsidR="004302AA" w:rsidRPr="004302AA">
        <w:rPr>
          <w:rFonts w:asciiTheme="majorHAnsi" w:hAnsiTheme="majorHAnsi" w:cstheme="majorHAnsi"/>
          <w:sz w:val="28"/>
          <w:szCs w:val="28"/>
          <w:lang w:val="es-AR"/>
        </w:rPr>
        <w:t xml:space="preserve">trong đó </w:t>
      </w:r>
      <w:r w:rsidRPr="004302AA">
        <w:rPr>
          <w:rFonts w:asciiTheme="majorHAnsi" w:hAnsiTheme="majorHAnsi" w:cstheme="majorHAnsi"/>
          <w:sz w:val="28"/>
          <w:szCs w:val="28"/>
          <w:lang w:val="es-AR"/>
        </w:rPr>
        <w:t>20 nhân viên)</w:t>
      </w:r>
    </w:p>
    <w:p w14:paraId="576523BC" w14:textId="5B3BCB98" w:rsidR="00A30DFA" w:rsidRDefault="00046626" w:rsidP="00492BB5">
      <w:pPr>
        <w:spacing w:before="120" w:after="120" w:line="240" w:lineRule="auto"/>
        <w:ind w:firstLine="720"/>
        <w:jc w:val="both"/>
        <w:rPr>
          <w:rFonts w:ascii="Times New Roman" w:eastAsia="Times New Roman" w:hAnsi="Times New Roman"/>
          <w:b/>
          <w:bCs/>
          <w:sz w:val="28"/>
          <w:szCs w:val="28"/>
          <w:lang w:val="de-DE"/>
        </w:rPr>
      </w:pPr>
      <w:r w:rsidRPr="0045626B">
        <w:rPr>
          <w:rFonts w:ascii="Times New Roman" w:eastAsia="Times New Roman" w:hAnsi="Times New Roman"/>
          <w:b/>
          <w:bCs/>
          <w:sz w:val="28"/>
          <w:szCs w:val="28"/>
        </w:rPr>
        <w:lastRenderedPageBreak/>
        <w:t>c</w:t>
      </w:r>
      <w:r w:rsidR="2BF5C2D8" w:rsidRPr="0045626B">
        <w:rPr>
          <w:rFonts w:ascii="Times New Roman" w:eastAsia="Times New Roman" w:hAnsi="Times New Roman"/>
          <w:b/>
          <w:bCs/>
          <w:sz w:val="28"/>
          <w:szCs w:val="28"/>
        </w:rPr>
        <w:t xml:space="preserve">) Về </w:t>
      </w:r>
      <w:r w:rsidR="2BF5C2D8" w:rsidRPr="0045626B">
        <w:rPr>
          <w:rFonts w:ascii="Times New Roman" w:eastAsia="Times New Roman" w:hAnsi="Times New Roman"/>
          <w:b/>
          <w:bCs/>
          <w:sz w:val="28"/>
          <w:szCs w:val="28"/>
          <w:lang w:val="de-DE"/>
        </w:rPr>
        <w:t xml:space="preserve">đội ngũ giáo viên dạy lớp </w:t>
      </w:r>
      <w:r w:rsidR="00FF0C6C" w:rsidRPr="0045626B">
        <w:rPr>
          <w:rFonts w:ascii="Times New Roman" w:eastAsia="Times New Roman" w:hAnsi="Times New Roman"/>
          <w:b/>
          <w:bCs/>
          <w:sz w:val="28"/>
          <w:szCs w:val="28"/>
          <w:lang w:val="de-DE"/>
        </w:rPr>
        <w:t xml:space="preserve">tin học ngoại ngữ, các môn nghệ thuật lớp </w:t>
      </w:r>
      <w:r w:rsidR="0026040A" w:rsidRPr="0045626B">
        <w:rPr>
          <w:rFonts w:ascii="Times New Roman" w:eastAsia="Times New Roman" w:hAnsi="Times New Roman"/>
          <w:b/>
          <w:bCs/>
          <w:sz w:val="28"/>
          <w:szCs w:val="28"/>
          <w:lang w:val="de-DE"/>
        </w:rPr>
        <w:t>4</w:t>
      </w:r>
      <w:r w:rsidR="00FF0C6C" w:rsidRPr="0045626B">
        <w:rPr>
          <w:rFonts w:ascii="Times New Roman" w:eastAsia="Times New Roman" w:hAnsi="Times New Roman"/>
          <w:b/>
          <w:bCs/>
          <w:sz w:val="28"/>
          <w:szCs w:val="28"/>
          <w:lang w:val="de-DE"/>
        </w:rPr>
        <w:t>,</w:t>
      </w:r>
      <w:r w:rsidRPr="0045626B">
        <w:rPr>
          <w:rFonts w:ascii="Times New Roman" w:eastAsia="Times New Roman" w:hAnsi="Times New Roman"/>
          <w:b/>
          <w:bCs/>
          <w:sz w:val="28"/>
          <w:szCs w:val="28"/>
          <w:lang w:val="de-DE"/>
        </w:rPr>
        <w:t xml:space="preserve"> lớp </w:t>
      </w:r>
      <w:r w:rsidR="0026040A" w:rsidRPr="0045626B">
        <w:rPr>
          <w:rFonts w:ascii="Times New Roman" w:eastAsia="Times New Roman" w:hAnsi="Times New Roman"/>
          <w:b/>
          <w:bCs/>
          <w:sz w:val="28"/>
          <w:szCs w:val="28"/>
          <w:lang w:val="de-DE"/>
        </w:rPr>
        <w:t>8</w:t>
      </w:r>
      <w:r w:rsidR="000817CA" w:rsidRPr="0045626B">
        <w:rPr>
          <w:rFonts w:ascii="Times New Roman" w:eastAsia="Times New Roman" w:hAnsi="Times New Roman"/>
          <w:b/>
          <w:bCs/>
          <w:sz w:val="28"/>
          <w:szCs w:val="28"/>
          <w:lang w:val="de-DE"/>
        </w:rPr>
        <w:t xml:space="preserve"> </w:t>
      </w:r>
      <w:r w:rsidR="00FF0C6C" w:rsidRPr="0045626B">
        <w:rPr>
          <w:rFonts w:ascii="Times New Roman" w:eastAsia="Times New Roman" w:hAnsi="Times New Roman"/>
          <w:b/>
          <w:bCs/>
          <w:sz w:val="28"/>
          <w:szCs w:val="28"/>
          <w:lang w:val="de-DE"/>
        </w:rPr>
        <w:t>theo chương</w:t>
      </w:r>
      <w:r w:rsidR="00EC5A3C" w:rsidRPr="0045626B">
        <w:rPr>
          <w:rFonts w:ascii="Times New Roman" w:eastAsia="Times New Roman" w:hAnsi="Times New Roman"/>
          <w:b/>
          <w:bCs/>
          <w:sz w:val="28"/>
          <w:szCs w:val="28"/>
          <w:lang w:val="de-DE"/>
        </w:rPr>
        <w:t xml:space="preserve"> Chương trình GDPT 2018</w:t>
      </w:r>
    </w:p>
    <w:p w14:paraId="1FFE5F29" w14:textId="085A12EF" w:rsidR="00AF1FBA" w:rsidRPr="00AF1FBA" w:rsidRDefault="00AF1FBA" w:rsidP="00492BB5">
      <w:pPr>
        <w:spacing w:before="120" w:after="120" w:line="240" w:lineRule="auto"/>
        <w:ind w:firstLine="720"/>
        <w:jc w:val="both"/>
        <w:rPr>
          <w:rFonts w:asciiTheme="majorHAnsi" w:eastAsia="Times New Roman" w:hAnsiTheme="majorHAnsi" w:cstheme="majorHAnsi"/>
          <w:b/>
          <w:bCs/>
          <w:sz w:val="28"/>
          <w:szCs w:val="28"/>
          <w:lang w:val="de-DE"/>
        </w:rPr>
      </w:pPr>
      <w:r w:rsidRPr="00AF1FBA">
        <w:rPr>
          <w:rFonts w:asciiTheme="majorHAnsi" w:hAnsiTheme="majorHAnsi" w:cstheme="majorHAnsi"/>
          <w:color w:val="081C36"/>
          <w:spacing w:val="3"/>
          <w:sz w:val="28"/>
          <w:szCs w:val="28"/>
          <w:shd w:val="clear" w:color="auto" w:fill="FFFFFF"/>
        </w:rPr>
        <w:t>Đội ngũ giáo viên các cấp học, bậc học còn thiếu về số lượng, cơ cấu; số lượng giáo viên được giao chưa đáp ứng đủ cho nhu cầu thực tế giảng dạy tại địa phương. Chỉ đạo các trường trên địa bàn sắp xếp, phân công giáo viên dạy môn Ngoại ngữ, Tin học hết sức linh hoạt theo các phương án: Bố trí 1 giáo viên dạy ở nhiều trường trên cùng địa bàn; phân công giáo viên cấp THCS chưa đảm bảo định mức giảng dạy cấp tiểu học… với mục tiêu không để bất kỳ cơ sở giáo dục tiểu học nào vì thiếu giáo viên mà không triển khai dạy học Ngoại ngữ và Tin học theo chương trình giáo dục phổ thông 2018</w:t>
      </w:r>
    </w:p>
    <w:p w14:paraId="0906A75E" w14:textId="1FE3FB23" w:rsidR="00FF0C6C" w:rsidRDefault="003A423D" w:rsidP="00492BB5">
      <w:pPr>
        <w:spacing w:before="120" w:after="120" w:line="240" w:lineRule="auto"/>
        <w:ind w:firstLine="720"/>
        <w:jc w:val="both"/>
        <w:rPr>
          <w:rFonts w:ascii="Times New Roman" w:eastAsia="Times New Roman" w:hAnsi="Times New Roman"/>
          <w:b/>
          <w:sz w:val="28"/>
          <w:szCs w:val="28"/>
          <w:lang w:val="nl-NL"/>
        </w:rPr>
      </w:pPr>
      <w:r w:rsidRPr="0045626B">
        <w:rPr>
          <w:rFonts w:ascii="Times New Roman" w:eastAsia="Times New Roman" w:hAnsi="Times New Roman"/>
          <w:b/>
          <w:sz w:val="28"/>
          <w:szCs w:val="28"/>
          <w:lang w:val="nl-NL"/>
        </w:rPr>
        <w:t>d</w:t>
      </w:r>
      <w:r w:rsidR="00CF6631" w:rsidRPr="0045626B">
        <w:rPr>
          <w:rFonts w:ascii="Times New Roman" w:eastAsia="Times New Roman" w:hAnsi="Times New Roman"/>
          <w:b/>
          <w:sz w:val="28"/>
          <w:szCs w:val="28"/>
          <w:lang w:val="nl-NL"/>
        </w:rPr>
        <w:t xml:space="preserve">) </w:t>
      </w:r>
      <w:r w:rsidR="00FF0C6C" w:rsidRPr="0045626B">
        <w:rPr>
          <w:rFonts w:ascii="Times New Roman" w:eastAsia="Times New Roman" w:hAnsi="Times New Roman"/>
          <w:b/>
          <w:sz w:val="28"/>
          <w:szCs w:val="28"/>
          <w:lang w:val="nl-NL"/>
        </w:rPr>
        <w:t xml:space="preserve">Kết quả nâng chuẩn giáo viên </w:t>
      </w:r>
    </w:p>
    <w:p w14:paraId="721C135F" w14:textId="77777777" w:rsidR="00550416" w:rsidRPr="005673D8" w:rsidRDefault="00550416" w:rsidP="00492BB5">
      <w:pPr>
        <w:pStyle w:val="NormalWeb"/>
        <w:spacing w:before="120" w:beforeAutospacing="0" w:after="120" w:afterAutospacing="0"/>
        <w:ind w:firstLine="720"/>
        <w:jc w:val="both"/>
        <w:rPr>
          <w:sz w:val="28"/>
          <w:szCs w:val="28"/>
        </w:rPr>
      </w:pPr>
      <w:r w:rsidRPr="005673D8">
        <w:rPr>
          <w:color w:val="000000"/>
          <w:sz w:val="28"/>
          <w:szCs w:val="28"/>
          <w:shd w:val="clear" w:color="auto" w:fill="FFFFFF"/>
        </w:rPr>
        <w:t>Về chất lượng giáo viên:</w:t>
      </w:r>
      <w:r w:rsidRPr="005673D8">
        <w:rPr>
          <w:color w:val="000000"/>
          <w:sz w:val="28"/>
          <w:szCs w:val="28"/>
        </w:rPr>
        <w:t xml:space="preserve"> cấp THCS có 197 giáo viên, trong đó có 1 Thạc sỹ, 172 Đại học, 24 Cao đẳng </w:t>
      </w:r>
      <w:r w:rsidRPr="005673D8">
        <w:rPr>
          <w:i/>
          <w:iCs/>
          <w:color w:val="000000"/>
          <w:sz w:val="28"/>
          <w:szCs w:val="28"/>
        </w:rPr>
        <w:t>(đạt chuẩn và trên chuẩn 87,8</w:t>
      </w:r>
      <w:r w:rsidRPr="005673D8">
        <w:rPr>
          <w:b/>
          <w:bCs/>
          <w:i/>
          <w:iCs/>
          <w:color w:val="000000"/>
          <w:sz w:val="28"/>
          <w:szCs w:val="28"/>
        </w:rPr>
        <w:t>%</w:t>
      </w:r>
      <w:r w:rsidRPr="005673D8">
        <w:rPr>
          <w:i/>
          <w:iCs/>
          <w:color w:val="000000"/>
          <w:sz w:val="28"/>
          <w:szCs w:val="28"/>
        </w:rPr>
        <w:t>);</w:t>
      </w:r>
      <w:r w:rsidRPr="005673D8">
        <w:rPr>
          <w:color w:val="000000"/>
          <w:sz w:val="28"/>
          <w:szCs w:val="28"/>
        </w:rPr>
        <w:t xml:space="preserve"> cấp tiểu học có 217 giáo viên, trong đó có 158 Đại học, 29 Cao đẳng, 30 Trung cấp </w:t>
      </w:r>
      <w:r w:rsidRPr="005673D8">
        <w:rPr>
          <w:i/>
          <w:iCs/>
          <w:color w:val="000000"/>
          <w:sz w:val="28"/>
          <w:szCs w:val="28"/>
        </w:rPr>
        <w:t>(đạt chuẩn 74%);</w:t>
      </w:r>
      <w:r w:rsidRPr="005673D8">
        <w:rPr>
          <w:color w:val="000000"/>
          <w:sz w:val="28"/>
          <w:szCs w:val="28"/>
        </w:rPr>
        <w:t xml:space="preserve"> cấp mầm non có 166 giáo viên, trong đó có 120 Đại học, 28 Cao đẳng, 18 Trung cấp </w:t>
      </w:r>
      <w:r w:rsidRPr="005673D8">
        <w:rPr>
          <w:i/>
          <w:iCs/>
          <w:color w:val="000000"/>
          <w:sz w:val="28"/>
          <w:szCs w:val="28"/>
        </w:rPr>
        <w:t>(đạt chuẩn và trên chuẩn 89,2%).</w:t>
      </w:r>
      <w:r w:rsidRPr="005673D8">
        <w:rPr>
          <w:b/>
          <w:bCs/>
          <w:color w:val="000000"/>
          <w:sz w:val="28"/>
          <w:szCs w:val="28"/>
        </w:rPr>
        <w:t xml:space="preserve"> </w:t>
      </w:r>
      <w:r w:rsidRPr="005673D8">
        <w:rPr>
          <w:color w:val="000000"/>
          <w:sz w:val="28"/>
          <w:szCs w:val="28"/>
        </w:rPr>
        <w:t>So với năm học 2020-2021, số giáo viên đạt chuẩn và trên chuẩn các cấp tăng cụ thể: Cấp THCS đạt chuẩn và trên chuẩn từ 159 lên 173 người, cấp tiểu học đạt chuẩn từ 107 lên 158 người, cấp mầm non đạt chuẩn và trên chuẩn từ 146 lên 148 người.</w:t>
      </w:r>
    </w:p>
    <w:p w14:paraId="181524CA" w14:textId="6A2CA6A7" w:rsidR="004643F5" w:rsidRPr="00626625" w:rsidRDefault="004643F5" w:rsidP="00492BB5">
      <w:pPr>
        <w:shd w:val="clear" w:color="auto" w:fill="FFFFFF" w:themeFill="background1"/>
        <w:spacing w:before="120" w:after="120" w:line="240" w:lineRule="auto"/>
        <w:ind w:firstLine="720"/>
        <w:jc w:val="both"/>
        <w:rPr>
          <w:rFonts w:ascii="Times New Roman" w:eastAsia="Times New Roman" w:hAnsi="Times New Roman"/>
          <w:b/>
          <w:bCs/>
          <w:sz w:val="28"/>
          <w:szCs w:val="28"/>
          <w:lang w:val="nl"/>
        </w:rPr>
      </w:pPr>
      <w:r w:rsidRPr="00626625">
        <w:rPr>
          <w:rFonts w:ascii="Times New Roman" w:eastAsia="Times New Roman" w:hAnsi="Times New Roman"/>
          <w:b/>
          <w:bCs/>
          <w:sz w:val="28"/>
          <w:szCs w:val="28"/>
          <w:lang w:val="nl-NL"/>
        </w:rPr>
        <w:t>3. Tình hình c</w:t>
      </w:r>
      <w:r w:rsidRPr="00626625">
        <w:rPr>
          <w:rFonts w:ascii="Times New Roman" w:eastAsia="Times New Roman" w:hAnsi="Times New Roman"/>
          <w:b/>
          <w:bCs/>
          <w:sz w:val="28"/>
          <w:szCs w:val="28"/>
          <w:lang w:val="nl"/>
        </w:rPr>
        <w:t>ơ sở vật chất, trang thiết bị; giấy, vở và sách giáo khoa phục vụ năm học 2022-2022</w:t>
      </w:r>
    </w:p>
    <w:p w14:paraId="7E311459" w14:textId="77777777" w:rsidR="004643F5" w:rsidRPr="00626625" w:rsidRDefault="004643F5" w:rsidP="00492BB5">
      <w:pPr>
        <w:shd w:val="clear" w:color="auto" w:fill="FFFFFF" w:themeFill="background1"/>
        <w:spacing w:before="120" w:after="120" w:line="240" w:lineRule="auto"/>
        <w:ind w:firstLine="720"/>
        <w:jc w:val="both"/>
        <w:rPr>
          <w:rFonts w:ascii="Times New Roman" w:eastAsia="Times New Roman" w:hAnsi="Times New Roman"/>
          <w:b/>
          <w:bCs/>
          <w:sz w:val="28"/>
          <w:szCs w:val="28"/>
          <w:lang w:val="nl"/>
        </w:rPr>
      </w:pPr>
      <w:r w:rsidRPr="00626625">
        <w:rPr>
          <w:rFonts w:ascii="Times New Roman" w:eastAsia="Times New Roman" w:hAnsi="Times New Roman"/>
          <w:b/>
          <w:bCs/>
          <w:sz w:val="28"/>
          <w:szCs w:val="28"/>
          <w:lang w:val="nl"/>
        </w:rPr>
        <w:t>a) Cơ sở vật chất, trang thiết bị</w:t>
      </w:r>
    </w:p>
    <w:p w14:paraId="0C08BAA8" w14:textId="00633AAF" w:rsidR="00550416" w:rsidRDefault="00723606" w:rsidP="00492BB5">
      <w:pPr>
        <w:shd w:val="clear" w:color="auto" w:fill="FFFFFF" w:themeFill="background1"/>
        <w:spacing w:before="120" w:after="120" w:line="240" w:lineRule="auto"/>
        <w:ind w:firstLine="720"/>
        <w:jc w:val="both"/>
        <w:rPr>
          <w:rFonts w:ascii="Times New Roman" w:eastAsia="Times New Roman" w:hAnsi="Times New Roman"/>
          <w:bCs/>
          <w:sz w:val="28"/>
          <w:szCs w:val="28"/>
          <w:lang w:val="nl"/>
        </w:rPr>
      </w:pPr>
      <w:r>
        <w:rPr>
          <w:rFonts w:ascii="Times New Roman" w:eastAsia="Times New Roman" w:hAnsi="Times New Roman"/>
          <w:bCs/>
          <w:sz w:val="28"/>
          <w:szCs w:val="28"/>
          <w:lang w:val="nl"/>
        </w:rPr>
        <w:t xml:space="preserve">- </w:t>
      </w:r>
      <w:r w:rsidR="00550416">
        <w:rPr>
          <w:rFonts w:ascii="Times New Roman" w:eastAsia="Times New Roman" w:hAnsi="Times New Roman"/>
          <w:bCs/>
          <w:sz w:val="28"/>
          <w:szCs w:val="28"/>
          <w:lang w:val="nl"/>
        </w:rPr>
        <w:t>S</w:t>
      </w:r>
      <w:r w:rsidR="00550416" w:rsidRPr="00550416">
        <w:rPr>
          <w:rFonts w:ascii="Times New Roman" w:eastAsia="Times New Roman" w:hAnsi="Times New Roman"/>
          <w:bCs/>
          <w:sz w:val="28"/>
          <w:szCs w:val="28"/>
          <w:lang w:val="nl"/>
        </w:rPr>
        <w:t>ố lớp: MN là 117 lớp, TH: 147, THCS 84. Tổng 343 lớp</w:t>
      </w:r>
      <w:r>
        <w:rPr>
          <w:rFonts w:ascii="Times New Roman" w:eastAsia="Times New Roman" w:hAnsi="Times New Roman"/>
          <w:bCs/>
          <w:sz w:val="28"/>
          <w:szCs w:val="28"/>
          <w:lang w:val="nl"/>
        </w:rPr>
        <w:t xml:space="preserve">. </w:t>
      </w:r>
      <w:r w:rsidRPr="00723606">
        <w:rPr>
          <w:rFonts w:ascii="Times New Roman" w:eastAsia="Times New Roman" w:hAnsi="Times New Roman"/>
          <w:bCs/>
          <w:sz w:val="28"/>
          <w:szCs w:val="28"/>
          <w:lang w:val="nl"/>
        </w:rPr>
        <w:t>số phòng học cơ bản đảm bảo phục vụ công tác dạy học với 428 phòng học</w:t>
      </w:r>
      <w:r w:rsidR="00BB1310">
        <w:rPr>
          <w:rStyle w:val="FootnoteReference"/>
          <w:rFonts w:ascii="Times New Roman" w:eastAsia="Times New Roman" w:hAnsi="Times New Roman"/>
          <w:bCs/>
          <w:sz w:val="28"/>
          <w:szCs w:val="28"/>
          <w:lang w:val="nl"/>
        </w:rPr>
        <w:footnoteReference w:id="2"/>
      </w:r>
    </w:p>
    <w:p w14:paraId="65DB39EB" w14:textId="24272024" w:rsidR="00626625" w:rsidRPr="00626625" w:rsidRDefault="00626625" w:rsidP="00492BB5">
      <w:pPr>
        <w:shd w:val="clear" w:color="auto" w:fill="FFFFFF" w:themeFill="background1"/>
        <w:spacing w:before="120" w:after="120" w:line="240" w:lineRule="auto"/>
        <w:ind w:firstLine="720"/>
        <w:jc w:val="both"/>
        <w:rPr>
          <w:rFonts w:ascii="Times New Roman" w:eastAsia="Times New Roman" w:hAnsi="Times New Roman"/>
          <w:bCs/>
          <w:sz w:val="28"/>
          <w:szCs w:val="28"/>
          <w:lang w:val="nl"/>
        </w:rPr>
      </w:pPr>
      <w:r w:rsidRPr="00626625">
        <w:rPr>
          <w:rFonts w:ascii="Times New Roman" w:eastAsia="Times New Roman" w:hAnsi="Times New Roman"/>
          <w:bCs/>
          <w:sz w:val="28"/>
          <w:szCs w:val="28"/>
          <w:lang w:val="nl"/>
        </w:rPr>
        <w:t>- Thực hiện hướng dẫn của Sở Giáo dục và Đào tạo</w:t>
      </w:r>
      <w:r w:rsidRPr="00626625">
        <w:rPr>
          <w:rStyle w:val="FootnoteReference"/>
          <w:rFonts w:ascii="Times New Roman" w:eastAsia="Times New Roman" w:hAnsi="Times New Roman"/>
          <w:bCs/>
          <w:sz w:val="28"/>
          <w:szCs w:val="28"/>
          <w:lang w:val="nl"/>
        </w:rPr>
        <w:footnoteReference w:id="3"/>
      </w:r>
      <w:r w:rsidRPr="00626625">
        <w:rPr>
          <w:rFonts w:ascii="Times New Roman" w:eastAsia="Times New Roman" w:hAnsi="Times New Roman"/>
          <w:bCs/>
          <w:sz w:val="28"/>
          <w:szCs w:val="28"/>
          <w:lang w:val="nl"/>
        </w:rPr>
        <w:t xml:space="preserve"> Phòng Giáo dục và Đào tạo đã chỉ đạo cho các đơn vị trường học trực thuộc rà soát và báo cáo nhu cầu thiết bị dạy học cho năm học 2023-2024.</w:t>
      </w:r>
    </w:p>
    <w:p w14:paraId="2649DF63" w14:textId="77777777" w:rsidR="00626625" w:rsidRPr="00626625" w:rsidRDefault="00626625" w:rsidP="00492BB5">
      <w:pPr>
        <w:shd w:val="clear" w:color="auto" w:fill="FFFFFF" w:themeFill="background1"/>
        <w:spacing w:before="120" w:after="120" w:line="240" w:lineRule="auto"/>
        <w:ind w:firstLine="720"/>
        <w:jc w:val="both"/>
        <w:rPr>
          <w:rFonts w:ascii="Times New Roman" w:eastAsia="Times New Roman" w:hAnsi="Times New Roman"/>
          <w:bCs/>
          <w:sz w:val="28"/>
          <w:szCs w:val="28"/>
          <w:lang w:val="nl"/>
        </w:rPr>
      </w:pPr>
      <w:r w:rsidRPr="00626625">
        <w:rPr>
          <w:rFonts w:ascii="Times New Roman" w:eastAsia="Times New Roman" w:hAnsi="Times New Roman"/>
          <w:bCs/>
          <w:sz w:val="28"/>
          <w:szCs w:val="28"/>
          <w:lang w:val="nl"/>
        </w:rPr>
        <w:t>- Chỉ đạo các đơn vị trường học tổ chức dọn dẹp vệ sinh, sắp xếp trường lớp, đánh giá các hạng mục công trình phục vụ cho năm học mới.</w:t>
      </w:r>
    </w:p>
    <w:p w14:paraId="7B0BABD5" w14:textId="77777777" w:rsidR="00626625" w:rsidRPr="00626625" w:rsidRDefault="00626625" w:rsidP="00492BB5">
      <w:pPr>
        <w:shd w:val="clear" w:color="auto" w:fill="FFFFFF" w:themeFill="background1"/>
        <w:spacing w:before="120" w:after="120" w:line="240" w:lineRule="auto"/>
        <w:ind w:firstLine="720"/>
        <w:jc w:val="both"/>
        <w:rPr>
          <w:rFonts w:ascii="Times New Roman" w:eastAsia="Times New Roman" w:hAnsi="Times New Roman"/>
          <w:bCs/>
          <w:sz w:val="28"/>
          <w:szCs w:val="28"/>
          <w:lang w:val="nl"/>
        </w:rPr>
      </w:pPr>
      <w:r w:rsidRPr="00626625">
        <w:rPr>
          <w:rFonts w:ascii="Times New Roman" w:eastAsia="Times New Roman" w:hAnsi="Times New Roman"/>
          <w:bCs/>
          <w:sz w:val="28"/>
          <w:szCs w:val="28"/>
          <w:lang w:val="nl"/>
        </w:rPr>
        <w:t xml:space="preserve">- Tổ chức rà soát, đánh giá các trang thiết bị thiết yếu của các năm học trước lập kế hoạch sử dụng và sửa chữa </w:t>
      </w:r>
      <w:r w:rsidRPr="00626625">
        <w:rPr>
          <w:rFonts w:ascii="Times New Roman" w:eastAsia="Times New Roman" w:hAnsi="Times New Roman"/>
          <w:bCs/>
          <w:i/>
          <w:sz w:val="28"/>
          <w:szCs w:val="28"/>
          <w:lang w:val="nl"/>
        </w:rPr>
        <w:t>(nếu hư hỏng)</w:t>
      </w:r>
      <w:r w:rsidRPr="00626625">
        <w:rPr>
          <w:rFonts w:ascii="Times New Roman" w:eastAsia="Times New Roman" w:hAnsi="Times New Roman"/>
          <w:bCs/>
          <w:sz w:val="28"/>
          <w:szCs w:val="28"/>
          <w:lang w:val="nl"/>
        </w:rPr>
        <w:t xml:space="preserve"> cho năm học tiếp theo </w:t>
      </w:r>
    </w:p>
    <w:p w14:paraId="530DABC3" w14:textId="54FC28D4" w:rsidR="004643F5" w:rsidRPr="006A01DB" w:rsidRDefault="004643F5" w:rsidP="00492BB5">
      <w:pPr>
        <w:spacing w:before="120" w:after="120" w:line="240" w:lineRule="auto"/>
        <w:ind w:firstLine="720"/>
        <w:jc w:val="both"/>
        <w:rPr>
          <w:rFonts w:ascii="Times New Roman" w:eastAsia="Times New Roman" w:hAnsi="Times New Roman"/>
          <w:b/>
          <w:bCs/>
          <w:sz w:val="28"/>
          <w:szCs w:val="28"/>
          <w:lang w:val="vi-VN"/>
        </w:rPr>
      </w:pPr>
      <w:r w:rsidRPr="006A01DB">
        <w:rPr>
          <w:rFonts w:ascii="Times New Roman" w:eastAsia="Times New Roman" w:hAnsi="Times New Roman"/>
          <w:b/>
          <w:bCs/>
          <w:sz w:val="28"/>
          <w:szCs w:val="28"/>
          <w:lang w:val="vi-VN"/>
        </w:rPr>
        <w:t>b) Tình hình vở, sách giáo khoa</w:t>
      </w:r>
    </w:p>
    <w:p w14:paraId="1EAD6903" w14:textId="03901201" w:rsidR="006A01DB" w:rsidRPr="004C2F3A" w:rsidRDefault="006A01DB" w:rsidP="00492BB5">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w:t>
      </w:r>
      <w:r w:rsidRPr="004C2F3A">
        <w:rPr>
          <w:rFonts w:ascii="Times New Roman" w:hAnsi="Times New Roman"/>
          <w:sz w:val="28"/>
          <w:szCs w:val="28"/>
        </w:rPr>
        <w:t>Vận động học sinh sau khi hoàn thành chương trình học quyên góp SGK đã sử dụng về thư viện làm nguồn sách cho năm học tiếp theo.</w:t>
      </w:r>
    </w:p>
    <w:p w14:paraId="7DA260C4" w14:textId="287B4C47" w:rsidR="006A01DB" w:rsidRDefault="006A01DB" w:rsidP="00492BB5">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 </w:t>
      </w:r>
      <w:r>
        <w:rPr>
          <w:rFonts w:ascii="Times New Roman" w:hAnsi="Times New Roman"/>
          <w:sz w:val="28"/>
          <w:szCs w:val="28"/>
        </w:rPr>
        <w:t>Các đơn vị trường học rà soát nhu cầu và đăng ký mua mới sách giáo khoa năm học 2023-2024 sau</w:t>
      </w:r>
      <w:r>
        <w:rPr>
          <w:rFonts w:ascii="Times New Roman" w:hAnsi="Times New Roman"/>
          <w:sz w:val="28"/>
          <w:szCs w:val="28"/>
          <w:lang w:val="vi-VN"/>
        </w:rPr>
        <w:t xml:space="preserve"> khi làm việc với phụ huynh học sinh </w:t>
      </w:r>
      <w:r>
        <w:rPr>
          <w:rFonts w:ascii="Times New Roman" w:hAnsi="Times New Roman"/>
          <w:sz w:val="28"/>
          <w:szCs w:val="28"/>
        </w:rPr>
        <w:t xml:space="preserve">gửi về Phòng </w:t>
      </w:r>
      <w:r>
        <w:rPr>
          <w:rFonts w:ascii="Times New Roman" w:hAnsi="Times New Roman"/>
          <w:sz w:val="28"/>
          <w:szCs w:val="28"/>
        </w:rPr>
        <w:lastRenderedPageBreak/>
        <w:t xml:space="preserve">Giáo dục và Đào tạo huyện tổng để đăng kí với đơn vị cung ứng sách giáo khoa trên địa bàn tỉnh Kon Tum. </w:t>
      </w:r>
    </w:p>
    <w:p w14:paraId="596746BF" w14:textId="258CDD51" w:rsidR="006A01DB" w:rsidRDefault="006A01DB" w:rsidP="00492BB5">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 Yêu cầu </w:t>
      </w:r>
      <w:r w:rsidRPr="00E33336">
        <w:rPr>
          <w:rFonts w:ascii="Times New Roman" w:hAnsi="Times New Roman"/>
          <w:sz w:val="28"/>
          <w:szCs w:val="28"/>
        </w:rPr>
        <w:t>các đơn vị trường</w:t>
      </w:r>
      <w:r w:rsidRPr="00E33336">
        <w:rPr>
          <w:rFonts w:ascii="Times New Roman" w:hAnsi="Times New Roman"/>
          <w:sz w:val="28"/>
          <w:szCs w:val="28"/>
          <w:lang w:val="vi-VN"/>
        </w:rPr>
        <w:t xml:space="preserve"> </w:t>
      </w:r>
      <w:r w:rsidRPr="00E33336">
        <w:rPr>
          <w:rFonts w:ascii="Times New Roman" w:hAnsi="Times New Roman"/>
          <w:sz w:val="28"/>
          <w:szCs w:val="28"/>
        </w:rPr>
        <w:t>chủ động trong việc mua vở viết và dụng cụ học tập của học sinh phù hợp theo từng lớp, đảm bảo 100% học sinh có vở viết và dụng cụ học tập.</w:t>
      </w:r>
    </w:p>
    <w:p w14:paraId="32451117" w14:textId="6A11FDDA" w:rsidR="006A01DB" w:rsidRDefault="006A01DB" w:rsidP="00492BB5">
      <w:pPr>
        <w:spacing w:before="120" w:after="120" w:line="240" w:lineRule="auto"/>
        <w:ind w:firstLine="720"/>
        <w:jc w:val="both"/>
        <w:rPr>
          <w:rFonts w:ascii="Times New Roman" w:eastAsia="Times New Roman" w:hAnsi="Times New Roman"/>
          <w:b/>
          <w:bCs/>
          <w:color w:val="FF0000"/>
          <w:sz w:val="28"/>
          <w:szCs w:val="28"/>
          <w:lang w:val="vi-VN"/>
        </w:rPr>
      </w:pPr>
      <w:r>
        <w:rPr>
          <w:rFonts w:ascii="Times New Roman" w:hAnsi="Times New Roman"/>
          <w:sz w:val="28"/>
          <w:szCs w:val="28"/>
        </w:rPr>
        <w:t>Hiện</w:t>
      </w:r>
      <w:r>
        <w:rPr>
          <w:rFonts w:ascii="Times New Roman" w:hAnsi="Times New Roman"/>
          <w:sz w:val="28"/>
          <w:szCs w:val="28"/>
          <w:lang w:val="vi-VN"/>
        </w:rPr>
        <w:t xml:space="preserve"> tại sau khi ra soát các hầu hết các đơn vị trường đã đăng ký số lượng SGK thiếu, đặc biệt là SGK lớp 4 và 8 về Phòng Giáo dục để đặt mua tập trung.</w:t>
      </w:r>
    </w:p>
    <w:p w14:paraId="34B18E31" w14:textId="41ED1E79" w:rsidR="00350A38" w:rsidRDefault="00350A38" w:rsidP="00492BB5">
      <w:pPr>
        <w:spacing w:before="120" w:after="120" w:line="240" w:lineRule="auto"/>
        <w:ind w:firstLine="720"/>
        <w:jc w:val="both"/>
        <w:rPr>
          <w:rFonts w:asciiTheme="majorHAnsi" w:hAnsiTheme="majorHAnsi" w:cstheme="majorHAnsi"/>
          <w:b/>
          <w:bCs/>
          <w:sz w:val="28"/>
          <w:szCs w:val="28"/>
        </w:rPr>
      </w:pPr>
      <w:r w:rsidRPr="00350A38">
        <w:rPr>
          <w:rFonts w:asciiTheme="majorHAnsi" w:hAnsiTheme="majorHAnsi" w:cstheme="majorHAnsi"/>
          <w:b/>
          <w:bCs/>
          <w:sz w:val="28"/>
          <w:szCs w:val="28"/>
        </w:rPr>
        <w:t>4. Công tác vệ sinh, an toàn thực phẩm và phòng chống dịch, bệnh</w:t>
      </w:r>
      <w:r>
        <w:rPr>
          <w:rFonts w:asciiTheme="majorHAnsi" w:hAnsiTheme="majorHAnsi" w:cstheme="majorHAnsi"/>
          <w:b/>
          <w:bCs/>
          <w:sz w:val="28"/>
          <w:szCs w:val="28"/>
        </w:rPr>
        <w:t xml:space="preserve"> </w:t>
      </w:r>
      <w:r w:rsidRPr="00350A38">
        <w:rPr>
          <w:rFonts w:asciiTheme="majorHAnsi" w:hAnsiTheme="majorHAnsi" w:cstheme="majorHAnsi"/>
          <w:b/>
          <w:bCs/>
          <w:sz w:val="28"/>
          <w:szCs w:val="28"/>
        </w:rPr>
        <w:t>trong trường học</w:t>
      </w:r>
    </w:p>
    <w:p w14:paraId="77DB5A6B" w14:textId="40B6EEAF" w:rsidR="00350A38" w:rsidRPr="001579F7" w:rsidRDefault="001069E5" w:rsidP="00492BB5">
      <w:pPr>
        <w:spacing w:before="120" w:after="120" w:line="240" w:lineRule="auto"/>
        <w:ind w:firstLine="720"/>
        <w:jc w:val="both"/>
        <w:rPr>
          <w:rFonts w:asciiTheme="majorHAnsi" w:hAnsiTheme="majorHAnsi" w:cstheme="majorHAnsi"/>
          <w:sz w:val="28"/>
          <w:szCs w:val="28"/>
        </w:rPr>
      </w:pPr>
      <w:r w:rsidRPr="001579F7">
        <w:rPr>
          <w:rFonts w:asciiTheme="majorHAnsi" w:hAnsiTheme="majorHAnsi" w:cstheme="majorHAnsi"/>
          <w:sz w:val="28"/>
          <w:szCs w:val="28"/>
        </w:rPr>
        <w:t>Phòng Giáo dục và Đào tạo đã chỉ đạo c</w:t>
      </w:r>
      <w:r w:rsidRPr="001579F7">
        <w:rPr>
          <w:rFonts w:asciiTheme="majorHAnsi" w:hAnsiTheme="majorHAnsi" w:cstheme="majorHAnsi"/>
          <w:spacing w:val="3"/>
          <w:sz w:val="28"/>
          <w:szCs w:val="28"/>
          <w:shd w:val="clear" w:color="auto" w:fill="FFFFFF"/>
        </w:rPr>
        <w:t xml:space="preserve">ác trường đã chủ động huy động cha mẹ và các </w:t>
      </w:r>
      <w:r w:rsidR="00517D1A" w:rsidRPr="001579F7">
        <w:rPr>
          <w:rFonts w:asciiTheme="majorHAnsi" w:hAnsiTheme="majorHAnsi" w:cstheme="majorHAnsi"/>
          <w:spacing w:val="3"/>
          <w:sz w:val="28"/>
          <w:szCs w:val="28"/>
          <w:shd w:val="clear" w:color="auto" w:fill="FFFFFF"/>
        </w:rPr>
        <w:t>đoàn</w:t>
      </w:r>
      <w:r w:rsidRPr="001579F7">
        <w:rPr>
          <w:rFonts w:asciiTheme="majorHAnsi" w:hAnsiTheme="majorHAnsi" w:cstheme="majorHAnsi"/>
          <w:spacing w:val="3"/>
          <w:sz w:val="28"/>
          <w:szCs w:val="28"/>
          <w:shd w:val="clear" w:color="auto" w:fill="FFFFFF"/>
        </w:rPr>
        <w:t xml:space="preserve"> thể địa phương sửa chữa hàng rào, sân chơi</w:t>
      </w:r>
      <w:r w:rsidR="00517D1A" w:rsidRPr="001579F7">
        <w:rPr>
          <w:rFonts w:asciiTheme="majorHAnsi" w:hAnsiTheme="majorHAnsi" w:cstheme="majorHAnsi"/>
          <w:spacing w:val="3"/>
          <w:sz w:val="28"/>
          <w:szCs w:val="28"/>
          <w:shd w:val="clear" w:color="auto" w:fill="FFFFFF"/>
        </w:rPr>
        <w:t>,</w:t>
      </w:r>
      <w:r w:rsidRPr="001579F7">
        <w:rPr>
          <w:rFonts w:asciiTheme="majorHAnsi" w:hAnsiTheme="majorHAnsi" w:cstheme="majorHAnsi"/>
          <w:spacing w:val="3"/>
          <w:sz w:val="28"/>
          <w:szCs w:val="28"/>
          <w:shd w:val="clear" w:color="auto" w:fill="FFFFFF"/>
        </w:rPr>
        <w:t xml:space="preserve"> lao động d</w:t>
      </w:r>
      <w:r w:rsidR="00517D1A" w:rsidRPr="001579F7">
        <w:rPr>
          <w:rFonts w:asciiTheme="majorHAnsi" w:hAnsiTheme="majorHAnsi" w:cstheme="majorHAnsi"/>
          <w:spacing w:val="3"/>
          <w:sz w:val="28"/>
          <w:szCs w:val="28"/>
          <w:shd w:val="clear" w:color="auto" w:fill="FFFFFF"/>
        </w:rPr>
        <w:t>ọ</w:t>
      </w:r>
      <w:r w:rsidRPr="001579F7">
        <w:rPr>
          <w:rFonts w:asciiTheme="majorHAnsi" w:hAnsiTheme="majorHAnsi" w:cstheme="majorHAnsi"/>
          <w:spacing w:val="3"/>
          <w:sz w:val="28"/>
          <w:szCs w:val="28"/>
          <w:shd w:val="clear" w:color="auto" w:fill="FFFFFF"/>
        </w:rPr>
        <w:t>n vệ sinh trong</w:t>
      </w:r>
      <w:r w:rsidR="00517D1A" w:rsidRPr="001579F7">
        <w:rPr>
          <w:rFonts w:asciiTheme="majorHAnsi" w:hAnsiTheme="majorHAnsi" w:cstheme="majorHAnsi"/>
          <w:spacing w:val="3"/>
          <w:sz w:val="28"/>
          <w:szCs w:val="28"/>
          <w:shd w:val="clear" w:color="auto" w:fill="FFFFFF"/>
        </w:rPr>
        <w:t>,</w:t>
      </w:r>
      <w:r w:rsidRPr="001579F7">
        <w:rPr>
          <w:rFonts w:asciiTheme="majorHAnsi" w:hAnsiTheme="majorHAnsi" w:cstheme="majorHAnsi"/>
          <w:spacing w:val="3"/>
          <w:sz w:val="28"/>
          <w:szCs w:val="28"/>
          <w:shd w:val="clear" w:color="auto" w:fill="FFFFFF"/>
        </w:rPr>
        <w:t xml:space="preserve"> ngoài khuôn viên trường học s</w:t>
      </w:r>
      <w:r w:rsidR="00517D1A" w:rsidRPr="001579F7">
        <w:rPr>
          <w:rFonts w:asciiTheme="majorHAnsi" w:hAnsiTheme="majorHAnsi" w:cstheme="majorHAnsi"/>
          <w:spacing w:val="3"/>
          <w:sz w:val="28"/>
          <w:szCs w:val="28"/>
          <w:shd w:val="clear" w:color="auto" w:fill="FFFFFF"/>
        </w:rPr>
        <w:t>ạ</w:t>
      </w:r>
      <w:r w:rsidRPr="001579F7">
        <w:rPr>
          <w:rFonts w:asciiTheme="majorHAnsi" w:hAnsiTheme="majorHAnsi" w:cstheme="majorHAnsi"/>
          <w:spacing w:val="3"/>
          <w:sz w:val="28"/>
          <w:szCs w:val="28"/>
          <w:shd w:val="clear" w:color="auto" w:fill="FFFFFF"/>
        </w:rPr>
        <w:t>ch sẽ; thực hiện phân công chuyên môn, trang trí lớp để chuẩn bị cho năm học mới</w:t>
      </w:r>
    </w:p>
    <w:p w14:paraId="3F4A585F" w14:textId="5FCF273D" w:rsidR="002E37B9" w:rsidRDefault="00350A38" w:rsidP="00492BB5">
      <w:pPr>
        <w:spacing w:before="120" w:after="120" w:line="240" w:lineRule="auto"/>
        <w:ind w:firstLine="720"/>
        <w:jc w:val="both"/>
        <w:rPr>
          <w:rFonts w:ascii="Times New Roman" w:eastAsia="Times New Roman" w:hAnsi="Times New Roman"/>
          <w:b/>
          <w:bCs/>
          <w:color w:val="000000" w:themeColor="text1"/>
          <w:sz w:val="28"/>
          <w:szCs w:val="28"/>
          <w:lang w:val="nl-NL"/>
        </w:rPr>
      </w:pPr>
      <w:r>
        <w:rPr>
          <w:rFonts w:ascii="Times New Roman" w:eastAsia="Times New Roman" w:hAnsi="Times New Roman"/>
          <w:b/>
          <w:bCs/>
          <w:color w:val="000000" w:themeColor="text1"/>
          <w:sz w:val="28"/>
          <w:szCs w:val="28"/>
          <w:lang w:val="nl-NL"/>
        </w:rPr>
        <w:t>5</w:t>
      </w:r>
      <w:r w:rsidR="005509EA" w:rsidRPr="005364CD">
        <w:rPr>
          <w:rFonts w:ascii="Times New Roman" w:eastAsia="Times New Roman" w:hAnsi="Times New Roman"/>
          <w:b/>
          <w:bCs/>
          <w:color w:val="000000" w:themeColor="text1"/>
          <w:sz w:val="28"/>
          <w:szCs w:val="28"/>
          <w:lang w:val="nl-NL"/>
        </w:rPr>
        <w:t>. Về kế hoạch tổ chức dạy học</w:t>
      </w:r>
    </w:p>
    <w:p w14:paraId="1CCDCAD1" w14:textId="5EB0A319" w:rsidR="001A328A" w:rsidRPr="001A328A" w:rsidRDefault="001A328A" w:rsidP="00492BB5">
      <w:pPr>
        <w:pStyle w:val="Subtitle"/>
        <w:spacing w:before="120" w:after="120"/>
        <w:ind w:firstLine="720"/>
        <w:jc w:val="both"/>
        <w:rPr>
          <w:rFonts w:asciiTheme="majorHAnsi" w:hAnsiTheme="majorHAnsi" w:cstheme="majorHAnsi"/>
          <w:sz w:val="28"/>
          <w:szCs w:val="28"/>
        </w:rPr>
      </w:pPr>
      <w:r w:rsidRPr="001A328A">
        <w:rPr>
          <w:rFonts w:asciiTheme="majorHAnsi" w:hAnsiTheme="majorHAnsi" w:cstheme="majorHAnsi"/>
          <w:sz w:val="28"/>
          <w:szCs w:val="28"/>
        </w:rPr>
        <w:t>- Thực hiện hướng dẫn của Sở Giáo dục và Đào tạo, Phòng Giáo dục và Đào tạo đã chỉ đạo các trường chuẩn bị mọi điều kiện cho năm học 202</w:t>
      </w:r>
      <w:r w:rsidR="0026040A">
        <w:rPr>
          <w:rFonts w:asciiTheme="majorHAnsi" w:hAnsiTheme="majorHAnsi" w:cstheme="majorHAnsi"/>
          <w:sz w:val="28"/>
          <w:szCs w:val="28"/>
        </w:rPr>
        <w:t>3</w:t>
      </w:r>
      <w:r w:rsidRPr="001A328A">
        <w:rPr>
          <w:rFonts w:asciiTheme="majorHAnsi" w:hAnsiTheme="majorHAnsi" w:cstheme="majorHAnsi"/>
          <w:sz w:val="28"/>
          <w:szCs w:val="28"/>
        </w:rPr>
        <w:t>-202</w:t>
      </w:r>
      <w:r w:rsidR="0026040A">
        <w:rPr>
          <w:rFonts w:asciiTheme="majorHAnsi" w:hAnsiTheme="majorHAnsi" w:cstheme="majorHAnsi"/>
          <w:sz w:val="28"/>
          <w:szCs w:val="28"/>
        </w:rPr>
        <w:t>4</w:t>
      </w:r>
      <w:r w:rsidRPr="001A328A">
        <w:rPr>
          <w:rFonts w:asciiTheme="majorHAnsi" w:hAnsiTheme="majorHAnsi" w:cstheme="majorHAnsi"/>
          <w:sz w:val="28"/>
          <w:szCs w:val="28"/>
        </w:rPr>
        <w:t xml:space="preserve">. </w:t>
      </w:r>
    </w:p>
    <w:p w14:paraId="1DEA75A4" w14:textId="4895BC9D" w:rsidR="001A328A" w:rsidRDefault="001A328A" w:rsidP="00492BB5">
      <w:pPr>
        <w:widowControl w:val="0"/>
        <w:spacing w:before="120" w:after="120" w:line="240" w:lineRule="auto"/>
        <w:ind w:firstLine="720"/>
        <w:jc w:val="both"/>
        <w:rPr>
          <w:rFonts w:asciiTheme="majorHAnsi" w:hAnsiTheme="majorHAnsi" w:cstheme="majorHAnsi"/>
          <w:sz w:val="28"/>
          <w:szCs w:val="28"/>
          <w:shd w:val="clear" w:color="auto" w:fill="FFFFFF"/>
        </w:rPr>
      </w:pPr>
      <w:r w:rsidRPr="001A328A">
        <w:rPr>
          <w:rFonts w:asciiTheme="majorHAnsi" w:hAnsiTheme="majorHAnsi" w:cstheme="majorHAnsi"/>
          <w:sz w:val="28"/>
          <w:szCs w:val="28"/>
        </w:rPr>
        <w:t xml:space="preserve">- Tổ chức họp giao ban chỉ đạo các trường học: </w:t>
      </w:r>
      <w:r w:rsidRPr="001A328A">
        <w:rPr>
          <w:rFonts w:asciiTheme="majorHAnsi" w:hAnsiTheme="majorHAnsi" w:cstheme="majorHAnsi"/>
          <w:sz w:val="28"/>
          <w:szCs w:val="28"/>
          <w:shd w:val="clear" w:color="auto" w:fill="FFFFFF"/>
        </w:rPr>
        <w:t>Chuẩn bị công tác bồi dưỡng chính trị hè và công tác chuyên môn năm 202</w:t>
      </w:r>
      <w:r w:rsidR="0026040A">
        <w:rPr>
          <w:rFonts w:asciiTheme="majorHAnsi" w:hAnsiTheme="majorHAnsi" w:cstheme="majorHAnsi"/>
          <w:sz w:val="28"/>
          <w:szCs w:val="28"/>
          <w:shd w:val="clear" w:color="auto" w:fill="FFFFFF"/>
        </w:rPr>
        <w:t>3</w:t>
      </w:r>
      <w:r w:rsidRPr="001A328A">
        <w:rPr>
          <w:rFonts w:asciiTheme="majorHAnsi" w:hAnsiTheme="majorHAnsi" w:cstheme="majorHAnsi"/>
          <w:sz w:val="28"/>
          <w:szCs w:val="28"/>
          <w:shd w:val="clear" w:color="auto" w:fill="FFFFFF"/>
        </w:rPr>
        <w:t xml:space="preserve"> thực hiện theo Kế hoạch; công tác chuẩn bị năm học mới: phê duyệt biên chế trường lớp học thời điểm</w:t>
      </w:r>
      <w:r w:rsidR="00D70497">
        <w:rPr>
          <w:rFonts w:asciiTheme="majorHAnsi" w:hAnsiTheme="majorHAnsi" w:cstheme="majorHAnsi"/>
          <w:sz w:val="28"/>
          <w:szCs w:val="28"/>
          <w:shd w:val="clear" w:color="auto" w:fill="FFFFFF"/>
        </w:rPr>
        <w:t>,</w:t>
      </w:r>
      <w:r w:rsidRPr="001A328A">
        <w:rPr>
          <w:rFonts w:asciiTheme="majorHAnsi" w:hAnsiTheme="majorHAnsi" w:cstheme="majorHAnsi"/>
          <w:sz w:val="28"/>
          <w:szCs w:val="28"/>
          <w:shd w:val="clear" w:color="auto" w:fill="FFFFFF"/>
        </w:rPr>
        <w:t xml:space="preserve"> công tác lao động vệ sinh, dọn dẹp khuôn viên nhà trường và lớp học.</w:t>
      </w:r>
    </w:p>
    <w:p w14:paraId="5D21C866" w14:textId="414CFF5B" w:rsidR="00AC6309" w:rsidRPr="00AC6309" w:rsidRDefault="00AC6309" w:rsidP="00492BB5">
      <w:pPr>
        <w:spacing w:before="120" w:after="120" w:line="240" w:lineRule="auto"/>
        <w:ind w:firstLine="720"/>
        <w:jc w:val="both"/>
        <w:rPr>
          <w:rFonts w:asciiTheme="majorHAnsi" w:hAnsiTheme="majorHAnsi" w:cstheme="majorHAnsi"/>
          <w:sz w:val="28"/>
          <w:szCs w:val="28"/>
        </w:rPr>
      </w:pPr>
      <w:r w:rsidRPr="00AC6309">
        <w:rPr>
          <w:rFonts w:asciiTheme="majorHAnsi" w:hAnsiTheme="majorHAnsi" w:cstheme="majorHAnsi"/>
          <w:sz w:val="28"/>
          <w:szCs w:val="28"/>
        </w:rPr>
        <w:t xml:space="preserve">- Tổ chức </w:t>
      </w:r>
      <w:r w:rsidR="00D90957">
        <w:rPr>
          <w:rFonts w:asciiTheme="majorHAnsi" w:hAnsiTheme="majorHAnsi" w:cstheme="majorHAnsi"/>
          <w:sz w:val="28"/>
          <w:szCs w:val="28"/>
        </w:rPr>
        <w:t>t</w:t>
      </w:r>
      <w:r w:rsidRPr="00AC6309">
        <w:rPr>
          <w:rFonts w:asciiTheme="majorHAnsi" w:hAnsiTheme="majorHAnsi" w:cstheme="majorHAnsi"/>
          <w:sz w:val="28"/>
          <w:szCs w:val="28"/>
        </w:rPr>
        <w:t>ựu trường</w:t>
      </w:r>
      <w:r>
        <w:rPr>
          <w:rFonts w:asciiTheme="majorHAnsi" w:hAnsiTheme="majorHAnsi" w:cstheme="majorHAnsi"/>
          <w:sz w:val="28"/>
          <w:szCs w:val="28"/>
        </w:rPr>
        <w:t xml:space="preserve"> </w:t>
      </w:r>
      <w:r w:rsidRPr="00AC6309">
        <w:rPr>
          <w:rFonts w:asciiTheme="majorHAnsi" w:hAnsiTheme="majorHAnsi" w:cstheme="majorHAnsi"/>
          <w:sz w:val="28"/>
          <w:szCs w:val="28"/>
        </w:rPr>
        <w:t>ngày 28</w:t>
      </w:r>
      <w:r>
        <w:rPr>
          <w:rFonts w:asciiTheme="majorHAnsi" w:hAnsiTheme="majorHAnsi" w:cstheme="majorHAnsi"/>
          <w:sz w:val="28"/>
          <w:szCs w:val="28"/>
        </w:rPr>
        <w:t xml:space="preserve"> </w:t>
      </w:r>
      <w:r w:rsidRPr="00AC6309">
        <w:rPr>
          <w:rFonts w:asciiTheme="majorHAnsi" w:hAnsiTheme="majorHAnsi" w:cstheme="majorHAnsi"/>
          <w:sz w:val="28"/>
          <w:szCs w:val="28"/>
        </w:rPr>
        <w:t>tháng 8 năm 2023.</w:t>
      </w:r>
      <w:r>
        <w:rPr>
          <w:rFonts w:asciiTheme="majorHAnsi" w:hAnsiTheme="majorHAnsi" w:cstheme="majorHAnsi"/>
          <w:sz w:val="28"/>
          <w:szCs w:val="28"/>
        </w:rPr>
        <w:t xml:space="preserve"> </w:t>
      </w:r>
      <w:r w:rsidRPr="00AC6309">
        <w:rPr>
          <w:rFonts w:asciiTheme="majorHAnsi" w:hAnsiTheme="majorHAnsi" w:cstheme="majorHAnsi"/>
          <w:sz w:val="28"/>
          <w:szCs w:val="28"/>
        </w:rPr>
        <w:t>Riêng đối với lớp 1: Từ ngày 21</w:t>
      </w:r>
      <w:r>
        <w:rPr>
          <w:rFonts w:asciiTheme="majorHAnsi" w:hAnsiTheme="majorHAnsi" w:cstheme="majorHAnsi"/>
          <w:sz w:val="28"/>
          <w:szCs w:val="28"/>
        </w:rPr>
        <w:t xml:space="preserve"> </w:t>
      </w:r>
      <w:r w:rsidRPr="00AC6309">
        <w:rPr>
          <w:rFonts w:asciiTheme="majorHAnsi" w:hAnsiTheme="majorHAnsi" w:cstheme="majorHAnsi"/>
          <w:sz w:val="28"/>
          <w:szCs w:val="28"/>
        </w:rPr>
        <w:t>tháng 8 năm 2023 (thực hiện “Tuần làm quen” và triển khai tăng cường Tiếng Việt cho trẻ trước khi vào lớp 1 nhằm thực hiện có hiệu quả Đề án nâng cao chất lượng giáo dục đối với học sinh dân tộc thiểu số tính đến năm 2025, định hướng đến năm 2030).</w:t>
      </w:r>
    </w:p>
    <w:p w14:paraId="784472FD" w14:textId="34A65D31" w:rsidR="002A6008" w:rsidRPr="007B38BE" w:rsidRDefault="373F6643" w:rsidP="00492BB5">
      <w:pPr>
        <w:spacing w:before="120" w:after="120" w:line="240" w:lineRule="auto"/>
        <w:ind w:firstLine="720"/>
        <w:jc w:val="both"/>
        <w:rPr>
          <w:rFonts w:ascii="Times New Roman" w:eastAsia="Times New Roman" w:hAnsi="Times New Roman"/>
          <w:b/>
          <w:bCs/>
          <w:color w:val="000000" w:themeColor="text1"/>
          <w:sz w:val="28"/>
          <w:szCs w:val="28"/>
          <w:lang w:val="nl-NL"/>
        </w:rPr>
      </w:pPr>
      <w:r w:rsidRPr="007B38BE">
        <w:rPr>
          <w:rFonts w:ascii="Times New Roman" w:eastAsia="Times New Roman" w:hAnsi="Times New Roman"/>
          <w:b/>
          <w:bCs/>
          <w:color w:val="000000" w:themeColor="text1"/>
          <w:sz w:val="28"/>
          <w:szCs w:val="28"/>
          <w:lang w:val="nl-NL"/>
        </w:rPr>
        <w:t>II</w:t>
      </w:r>
      <w:r w:rsidR="28037F2B" w:rsidRPr="007B38BE">
        <w:rPr>
          <w:rFonts w:ascii="Times New Roman" w:eastAsia="Times New Roman" w:hAnsi="Times New Roman"/>
          <w:b/>
          <w:bCs/>
          <w:color w:val="000000" w:themeColor="text1"/>
          <w:sz w:val="28"/>
          <w:szCs w:val="28"/>
          <w:lang w:val="nl-NL"/>
        </w:rPr>
        <w:t>. Đ</w:t>
      </w:r>
      <w:r w:rsidR="00FE43B2" w:rsidRPr="007B38BE">
        <w:rPr>
          <w:rFonts w:ascii="Times New Roman" w:eastAsia="Times New Roman" w:hAnsi="Times New Roman"/>
          <w:b/>
          <w:bCs/>
          <w:color w:val="000000" w:themeColor="text1"/>
          <w:sz w:val="28"/>
          <w:szCs w:val="28"/>
          <w:lang w:val="nl-NL"/>
        </w:rPr>
        <w:t>ÁNH GIÁ CHUNG</w:t>
      </w:r>
    </w:p>
    <w:p w14:paraId="615D8253" w14:textId="05290393" w:rsidR="002E7E63" w:rsidRPr="007B38BE" w:rsidRDefault="511C54DF" w:rsidP="00492BB5">
      <w:pPr>
        <w:spacing w:before="120" w:after="120" w:line="240" w:lineRule="auto"/>
        <w:ind w:firstLine="720"/>
        <w:jc w:val="both"/>
        <w:rPr>
          <w:rFonts w:ascii="Times New Roman" w:eastAsia="Times New Roman" w:hAnsi="Times New Roman"/>
          <w:b/>
          <w:bCs/>
          <w:color w:val="000000" w:themeColor="text1"/>
          <w:sz w:val="28"/>
          <w:szCs w:val="28"/>
          <w:lang w:val="nl-NL"/>
        </w:rPr>
      </w:pPr>
      <w:r w:rsidRPr="007B38BE">
        <w:rPr>
          <w:rFonts w:ascii="Times New Roman" w:eastAsia="Times New Roman" w:hAnsi="Times New Roman"/>
          <w:b/>
          <w:bCs/>
          <w:color w:val="000000" w:themeColor="text1"/>
          <w:sz w:val="28"/>
          <w:szCs w:val="28"/>
          <w:lang w:val="nl-NL"/>
        </w:rPr>
        <w:t>1. Thuận lợi</w:t>
      </w:r>
    </w:p>
    <w:p w14:paraId="7233D672" w14:textId="078DFABC" w:rsidR="00A165CE" w:rsidRDefault="0078043F" w:rsidP="00492BB5">
      <w:pPr>
        <w:spacing w:before="120" w:after="120" w:line="240" w:lineRule="auto"/>
        <w:ind w:firstLine="720"/>
        <w:jc w:val="both"/>
        <w:rPr>
          <w:rFonts w:asciiTheme="majorHAnsi" w:hAnsiTheme="majorHAnsi" w:cstheme="majorHAnsi"/>
          <w:sz w:val="28"/>
          <w:szCs w:val="28"/>
          <w:shd w:val="clear" w:color="auto" w:fill="FFFFFF"/>
        </w:rPr>
      </w:pPr>
      <w:r>
        <w:rPr>
          <w:rFonts w:ascii="Times New Roman" w:hAnsi="Times New Roman"/>
          <w:sz w:val="28"/>
          <w:szCs w:val="28"/>
        </w:rPr>
        <w:t>Được sự quan tâm của UBND huyện, trong năm học này huyện phân bổ kinh phí sự nghiệp GD tập trung để nâng cấp, sửa chữa cơ sở vật chất các đơn vị trường học</w:t>
      </w:r>
      <w:r w:rsidR="006B1FCB">
        <w:rPr>
          <w:rFonts w:ascii="Times New Roman" w:hAnsi="Times New Roman"/>
          <w:sz w:val="28"/>
          <w:szCs w:val="28"/>
        </w:rPr>
        <w:t>; triển khai Kế hoạch</w:t>
      </w:r>
      <w:r w:rsidR="006B1FCB">
        <w:rPr>
          <w:rStyle w:val="FootnoteReference"/>
          <w:rFonts w:ascii="Times New Roman" w:hAnsi="Times New Roman"/>
          <w:sz w:val="28"/>
          <w:szCs w:val="28"/>
        </w:rPr>
        <w:footnoteReference w:id="4"/>
      </w:r>
      <w:r w:rsidR="006B1FCB">
        <w:rPr>
          <w:rFonts w:ascii="Times New Roman" w:hAnsi="Times New Roman"/>
          <w:sz w:val="28"/>
          <w:szCs w:val="28"/>
        </w:rPr>
        <w:t xml:space="preserve"> thực hiện </w:t>
      </w:r>
      <w:r w:rsidR="006B1FCB" w:rsidRPr="006B1FCB">
        <w:rPr>
          <w:rFonts w:asciiTheme="majorHAnsi" w:hAnsiTheme="majorHAnsi" w:cstheme="majorHAnsi"/>
          <w:sz w:val="28"/>
          <w:szCs w:val="28"/>
        </w:rPr>
        <w:t>Đề án b</w:t>
      </w:r>
      <w:r w:rsidR="006B1FCB" w:rsidRPr="006B1FCB">
        <w:rPr>
          <w:rFonts w:asciiTheme="majorHAnsi" w:hAnsiTheme="majorHAnsi" w:cstheme="majorHAnsi"/>
          <w:sz w:val="28"/>
          <w:szCs w:val="28"/>
          <w:shd w:val="clear" w:color="auto" w:fill="FFFFFF"/>
        </w:rPr>
        <w:t>ảo đảm cơ sở vật chất cho</w:t>
      </w:r>
      <w:r w:rsidR="006B1FCB">
        <w:rPr>
          <w:rFonts w:asciiTheme="majorHAnsi" w:hAnsiTheme="majorHAnsi" w:cstheme="majorHAnsi"/>
          <w:sz w:val="28"/>
          <w:szCs w:val="28"/>
          <w:shd w:val="clear" w:color="auto" w:fill="FFFFFF"/>
        </w:rPr>
        <w:t xml:space="preserve"> </w:t>
      </w:r>
      <w:r w:rsidR="006B1FCB" w:rsidRPr="006B1FCB">
        <w:rPr>
          <w:rFonts w:asciiTheme="majorHAnsi" w:hAnsiTheme="majorHAnsi" w:cstheme="majorHAnsi"/>
          <w:sz w:val="28"/>
          <w:szCs w:val="28"/>
          <w:shd w:val="clear" w:color="auto" w:fill="FFFFFF"/>
        </w:rPr>
        <w:t>chương trình giáo dục mầm non và giáo dục</w:t>
      </w:r>
      <w:r w:rsidR="006B1FCB">
        <w:rPr>
          <w:rFonts w:asciiTheme="majorHAnsi" w:hAnsiTheme="majorHAnsi" w:cstheme="majorHAnsi"/>
          <w:sz w:val="28"/>
          <w:szCs w:val="28"/>
          <w:shd w:val="clear" w:color="auto" w:fill="FFFFFF"/>
        </w:rPr>
        <w:t xml:space="preserve"> </w:t>
      </w:r>
      <w:r w:rsidR="006B1FCB" w:rsidRPr="006B1FCB">
        <w:rPr>
          <w:rFonts w:asciiTheme="majorHAnsi" w:hAnsiTheme="majorHAnsi" w:cstheme="majorHAnsi"/>
          <w:sz w:val="28"/>
          <w:szCs w:val="28"/>
          <w:shd w:val="clear" w:color="auto" w:fill="FFFFFF"/>
        </w:rPr>
        <w:t>phổ thông trên địa bàn</w:t>
      </w:r>
      <w:r w:rsidR="006B1FCB">
        <w:rPr>
          <w:rFonts w:asciiTheme="majorHAnsi" w:hAnsiTheme="majorHAnsi" w:cstheme="majorHAnsi"/>
          <w:sz w:val="28"/>
          <w:szCs w:val="28"/>
          <w:shd w:val="clear" w:color="auto" w:fill="FFFFFF"/>
        </w:rPr>
        <w:t xml:space="preserve"> </w:t>
      </w:r>
      <w:r w:rsidR="006B1FCB" w:rsidRPr="006B1FCB">
        <w:rPr>
          <w:rFonts w:asciiTheme="majorHAnsi" w:hAnsiTheme="majorHAnsi" w:cstheme="majorHAnsi"/>
          <w:sz w:val="28"/>
          <w:szCs w:val="28"/>
          <w:shd w:val="clear" w:color="auto" w:fill="FFFFFF"/>
        </w:rPr>
        <w:t>huyện giai đoạn 2021-2025</w:t>
      </w:r>
    </w:p>
    <w:p w14:paraId="3E7848DE" w14:textId="0F258CC2" w:rsidR="00A77A4A" w:rsidRDefault="00A77A4A" w:rsidP="00492BB5">
      <w:pPr>
        <w:spacing w:before="120" w:after="120" w:line="240" w:lineRule="auto"/>
        <w:ind w:firstLine="720"/>
        <w:jc w:val="both"/>
        <w:rPr>
          <w:rFonts w:asciiTheme="majorHAnsi" w:hAnsiTheme="majorHAnsi" w:cstheme="majorHAnsi"/>
          <w:sz w:val="28"/>
          <w:szCs w:val="28"/>
          <w:shd w:val="clear" w:color="auto" w:fill="FFFFFF"/>
        </w:rPr>
      </w:pPr>
      <w:r w:rsidRPr="00A77A4A">
        <w:rPr>
          <w:rFonts w:asciiTheme="majorHAnsi" w:hAnsiTheme="majorHAnsi" w:cstheme="majorHAnsi"/>
          <w:sz w:val="28"/>
          <w:szCs w:val="28"/>
          <w:shd w:val="clear" w:color="auto" w:fill="FFFFFF"/>
        </w:rPr>
        <w:t>Tập trung nguồn lực thực hiện Đề án tiếp tục nâng cao chất lượng giáo dục đối với học sinh Dân tộc thiểu số</w:t>
      </w:r>
      <w:r w:rsidR="00DA58DB">
        <w:rPr>
          <w:rFonts w:asciiTheme="majorHAnsi" w:hAnsiTheme="majorHAnsi" w:cstheme="majorHAnsi"/>
          <w:sz w:val="28"/>
          <w:szCs w:val="28"/>
          <w:shd w:val="clear" w:color="auto" w:fill="FFFFFF"/>
        </w:rPr>
        <w:t xml:space="preserve"> </w:t>
      </w:r>
      <w:r w:rsidRPr="00A77A4A">
        <w:rPr>
          <w:rFonts w:asciiTheme="majorHAnsi" w:hAnsiTheme="majorHAnsi" w:cstheme="majorHAnsi"/>
          <w:sz w:val="28"/>
          <w:szCs w:val="28"/>
          <w:shd w:val="clear" w:color="auto" w:fill="FFFFFF"/>
        </w:rPr>
        <w:t>giai đoạn 2021-2025</w:t>
      </w:r>
    </w:p>
    <w:p w14:paraId="2CE1227C" w14:textId="31C3691A" w:rsidR="009C3EF5" w:rsidRPr="009C3EF5" w:rsidRDefault="009C3EF5" w:rsidP="00492BB5">
      <w:pPr>
        <w:spacing w:before="120" w:after="120" w:line="240" w:lineRule="auto"/>
        <w:ind w:firstLine="720"/>
        <w:jc w:val="both"/>
        <w:rPr>
          <w:rFonts w:asciiTheme="majorHAnsi" w:hAnsiTheme="majorHAnsi" w:cstheme="majorHAnsi"/>
          <w:sz w:val="28"/>
          <w:szCs w:val="28"/>
        </w:rPr>
      </w:pPr>
      <w:r w:rsidRPr="009C3EF5">
        <w:rPr>
          <w:rFonts w:asciiTheme="majorHAnsi" w:hAnsiTheme="majorHAnsi" w:cstheme="majorHAnsi"/>
          <w:sz w:val="28"/>
          <w:szCs w:val="28"/>
          <w:shd w:val="clear" w:color="auto" w:fill="FFFFFF"/>
        </w:rPr>
        <w:t>Chất lượng giáo dục tiếp tục được duy trì ổn định, ngày càng có tính bền  vững; động cơ, ý thức học tập của học sinh DTTS có những chuyển biến tích  cực, chất lượng học tập ngày càng tăng lên; kết quả</w:t>
      </w:r>
      <w:r>
        <w:rPr>
          <w:rFonts w:asciiTheme="majorHAnsi" w:hAnsiTheme="majorHAnsi" w:cstheme="majorHAnsi"/>
          <w:sz w:val="28"/>
          <w:szCs w:val="28"/>
          <w:shd w:val="clear" w:color="auto" w:fill="FFFFFF"/>
        </w:rPr>
        <w:t xml:space="preserve"> </w:t>
      </w:r>
      <w:r w:rsidRPr="009C3EF5">
        <w:rPr>
          <w:rFonts w:asciiTheme="majorHAnsi" w:hAnsiTheme="majorHAnsi" w:cstheme="majorHAnsi"/>
          <w:sz w:val="28"/>
          <w:szCs w:val="28"/>
          <w:shd w:val="clear" w:color="auto" w:fill="FFFFFF"/>
        </w:rPr>
        <w:t>phổ</w:t>
      </w:r>
      <w:r>
        <w:rPr>
          <w:rFonts w:asciiTheme="majorHAnsi" w:hAnsiTheme="majorHAnsi" w:cstheme="majorHAnsi"/>
          <w:sz w:val="28"/>
          <w:szCs w:val="28"/>
          <w:shd w:val="clear" w:color="auto" w:fill="FFFFFF"/>
        </w:rPr>
        <w:t xml:space="preserve"> </w:t>
      </w:r>
      <w:r w:rsidRPr="009C3EF5">
        <w:rPr>
          <w:rFonts w:asciiTheme="majorHAnsi" w:hAnsiTheme="majorHAnsi" w:cstheme="majorHAnsi"/>
          <w:sz w:val="28"/>
          <w:szCs w:val="28"/>
          <w:shd w:val="clear" w:color="auto" w:fill="FFFFFF"/>
        </w:rPr>
        <w:t xml:space="preserve">cập mầm non 5 tuổi, </w:t>
      </w:r>
      <w:r w:rsidRPr="009C3EF5">
        <w:rPr>
          <w:rFonts w:asciiTheme="majorHAnsi" w:hAnsiTheme="majorHAnsi" w:cstheme="majorHAnsi"/>
          <w:sz w:val="28"/>
          <w:szCs w:val="28"/>
          <w:shd w:val="clear" w:color="auto" w:fill="FFFFFF"/>
        </w:rPr>
        <w:lastRenderedPageBreak/>
        <w:t>phổ</w:t>
      </w:r>
      <w:r>
        <w:rPr>
          <w:rFonts w:asciiTheme="majorHAnsi" w:hAnsiTheme="majorHAnsi" w:cstheme="majorHAnsi"/>
          <w:sz w:val="28"/>
          <w:szCs w:val="28"/>
          <w:shd w:val="clear" w:color="auto" w:fill="FFFFFF"/>
        </w:rPr>
        <w:t xml:space="preserve"> </w:t>
      </w:r>
      <w:r w:rsidRPr="009C3EF5">
        <w:rPr>
          <w:rFonts w:asciiTheme="majorHAnsi" w:hAnsiTheme="majorHAnsi" w:cstheme="majorHAnsi"/>
          <w:sz w:val="28"/>
          <w:szCs w:val="28"/>
          <w:shd w:val="clear" w:color="auto" w:fill="FFFFFF"/>
        </w:rPr>
        <w:t>cập giáo dục tiểu học và phổ</w:t>
      </w:r>
      <w:r>
        <w:rPr>
          <w:rFonts w:asciiTheme="majorHAnsi" w:hAnsiTheme="majorHAnsi" w:cstheme="majorHAnsi"/>
          <w:sz w:val="28"/>
          <w:szCs w:val="28"/>
          <w:shd w:val="clear" w:color="auto" w:fill="FFFFFF"/>
        </w:rPr>
        <w:t xml:space="preserve"> </w:t>
      </w:r>
      <w:r w:rsidRPr="009C3EF5">
        <w:rPr>
          <w:rFonts w:asciiTheme="majorHAnsi" w:hAnsiTheme="majorHAnsi" w:cstheme="majorHAnsi"/>
          <w:sz w:val="28"/>
          <w:szCs w:val="28"/>
          <w:shd w:val="clear" w:color="auto" w:fill="FFFFFF"/>
        </w:rPr>
        <w:t>cập giáo dục trung học cơ sở</w:t>
      </w:r>
      <w:r>
        <w:rPr>
          <w:rFonts w:asciiTheme="majorHAnsi" w:hAnsiTheme="majorHAnsi" w:cstheme="majorHAnsi"/>
          <w:sz w:val="28"/>
          <w:szCs w:val="28"/>
          <w:shd w:val="clear" w:color="auto" w:fill="FFFFFF"/>
        </w:rPr>
        <w:t xml:space="preserve"> </w:t>
      </w:r>
      <w:r w:rsidRPr="009C3EF5">
        <w:rPr>
          <w:rFonts w:asciiTheme="majorHAnsi" w:hAnsiTheme="majorHAnsi" w:cstheme="majorHAnsi"/>
          <w:sz w:val="28"/>
          <w:szCs w:val="28"/>
          <w:shd w:val="clear" w:color="auto" w:fill="FFFFFF"/>
        </w:rPr>
        <w:t>tại các xã được giữ</w:t>
      </w:r>
      <w:r>
        <w:rPr>
          <w:rFonts w:asciiTheme="majorHAnsi" w:hAnsiTheme="majorHAnsi" w:cstheme="majorHAnsi"/>
          <w:sz w:val="28"/>
          <w:szCs w:val="28"/>
          <w:shd w:val="clear" w:color="auto" w:fill="FFFFFF"/>
        </w:rPr>
        <w:t xml:space="preserve"> </w:t>
      </w:r>
      <w:r w:rsidRPr="009C3EF5">
        <w:rPr>
          <w:rFonts w:asciiTheme="majorHAnsi" w:hAnsiTheme="majorHAnsi" w:cstheme="majorHAnsi"/>
          <w:sz w:val="28"/>
          <w:szCs w:val="28"/>
          <w:shd w:val="clear" w:color="auto" w:fill="FFFFFF"/>
        </w:rPr>
        <w:t>vững</w:t>
      </w:r>
    </w:p>
    <w:p w14:paraId="3671A664" w14:textId="3CECC3AA" w:rsidR="002E7E63" w:rsidRPr="007B38BE" w:rsidRDefault="511C54DF" w:rsidP="00492BB5">
      <w:pPr>
        <w:spacing w:before="120" w:after="120" w:line="240" w:lineRule="auto"/>
        <w:ind w:firstLine="720"/>
        <w:jc w:val="both"/>
        <w:rPr>
          <w:rFonts w:ascii="Times New Roman" w:eastAsia="Times New Roman" w:hAnsi="Times New Roman"/>
          <w:b/>
          <w:bCs/>
          <w:color w:val="000000" w:themeColor="text1"/>
          <w:sz w:val="28"/>
          <w:szCs w:val="28"/>
          <w:lang w:val="nl-NL"/>
        </w:rPr>
      </w:pPr>
      <w:r w:rsidRPr="007B38BE">
        <w:rPr>
          <w:rFonts w:ascii="Times New Roman" w:eastAsia="Times New Roman" w:hAnsi="Times New Roman"/>
          <w:b/>
          <w:bCs/>
          <w:color w:val="000000" w:themeColor="text1"/>
          <w:sz w:val="28"/>
          <w:szCs w:val="28"/>
          <w:lang w:val="nl-NL"/>
        </w:rPr>
        <w:t>2. Khó khăn</w:t>
      </w:r>
    </w:p>
    <w:p w14:paraId="1AE9EAAA" w14:textId="1D898F59" w:rsidR="00AD6DF7" w:rsidRPr="00AD6DF7" w:rsidRDefault="00AD6DF7" w:rsidP="00492BB5">
      <w:pPr>
        <w:spacing w:before="120" w:after="120" w:line="240" w:lineRule="auto"/>
        <w:ind w:firstLine="720"/>
        <w:jc w:val="both"/>
        <w:rPr>
          <w:rFonts w:asciiTheme="majorHAnsi" w:hAnsiTheme="majorHAnsi" w:cstheme="majorHAnsi"/>
          <w:sz w:val="28"/>
          <w:szCs w:val="28"/>
        </w:rPr>
      </w:pPr>
      <w:r w:rsidRPr="00AD6DF7">
        <w:rPr>
          <w:rFonts w:asciiTheme="majorHAnsi" w:hAnsiTheme="majorHAnsi" w:cstheme="majorHAnsi"/>
          <w:sz w:val="28"/>
          <w:szCs w:val="28"/>
        </w:rPr>
        <w:t>Cơ sở</w:t>
      </w:r>
      <w:r>
        <w:rPr>
          <w:rFonts w:asciiTheme="majorHAnsi" w:hAnsiTheme="majorHAnsi" w:cstheme="majorHAnsi"/>
          <w:sz w:val="28"/>
          <w:szCs w:val="28"/>
        </w:rPr>
        <w:t xml:space="preserve"> </w:t>
      </w:r>
      <w:r w:rsidRPr="00AD6DF7">
        <w:rPr>
          <w:rFonts w:asciiTheme="majorHAnsi" w:hAnsiTheme="majorHAnsi" w:cstheme="majorHAnsi"/>
          <w:sz w:val="28"/>
          <w:szCs w:val="28"/>
        </w:rPr>
        <w:t>vật chất, trang thiết bị</w:t>
      </w:r>
      <w:r>
        <w:rPr>
          <w:rFonts w:asciiTheme="majorHAnsi" w:hAnsiTheme="majorHAnsi" w:cstheme="majorHAnsi"/>
          <w:sz w:val="28"/>
          <w:szCs w:val="28"/>
        </w:rPr>
        <w:t xml:space="preserve"> </w:t>
      </w:r>
      <w:r w:rsidRPr="00AD6DF7">
        <w:rPr>
          <w:rFonts w:asciiTheme="majorHAnsi" w:hAnsiTheme="majorHAnsi" w:cstheme="majorHAnsi"/>
          <w:sz w:val="28"/>
          <w:szCs w:val="28"/>
        </w:rPr>
        <w:t>dạy học ở</w:t>
      </w:r>
      <w:r>
        <w:rPr>
          <w:rFonts w:asciiTheme="majorHAnsi" w:hAnsiTheme="majorHAnsi" w:cstheme="majorHAnsi"/>
          <w:sz w:val="28"/>
          <w:szCs w:val="28"/>
        </w:rPr>
        <w:t xml:space="preserve"> </w:t>
      </w:r>
      <w:r w:rsidRPr="00AD6DF7">
        <w:rPr>
          <w:rFonts w:asciiTheme="majorHAnsi" w:hAnsiTheme="majorHAnsi" w:cstheme="majorHAnsi"/>
          <w:sz w:val="28"/>
          <w:szCs w:val="28"/>
        </w:rPr>
        <w:t>một số</w:t>
      </w:r>
      <w:r>
        <w:rPr>
          <w:rFonts w:asciiTheme="majorHAnsi" w:hAnsiTheme="majorHAnsi" w:cstheme="majorHAnsi"/>
          <w:sz w:val="28"/>
          <w:szCs w:val="28"/>
        </w:rPr>
        <w:t xml:space="preserve"> </w:t>
      </w:r>
      <w:r w:rsidRPr="00AD6DF7">
        <w:rPr>
          <w:rFonts w:asciiTheme="majorHAnsi" w:hAnsiTheme="majorHAnsi" w:cstheme="majorHAnsi"/>
          <w:sz w:val="28"/>
          <w:szCs w:val="28"/>
        </w:rPr>
        <w:t>cơ sở</w:t>
      </w:r>
      <w:r>
        <w:rPr>
          <w:rFonts w:asciiTheme="majorHAnsi" w:hAnsiTheme="majorHAnsi" w:cstheme="majorHAnsi"/>
          <w:sz w:val="28"/>
          <w:szCs w:val="28"/>
        </w:rPr>
        <w:t xml:space="preserve"> </w:t>
      </w:r>
      <w:r w:rsidRPr="00AD6DF7">
        <w:rPr>
          <w:rFonts w:asciiTheme="majorHAnsi" w:hAnsiTheme="majorHAnsi" w:cstheme="majorHAnsi"/>
          <w:sz w:val="28"/>
          <w:szCs w:val="28"/>
        </w:rPr>
        <w:t>giáo dục còn thiếu, chưa đồng bộ</w:t>
      </w:r>
      <w:r>
        <w:rPr>
          <w:rFonts w:asciiTheme="majorHAnsi" w:hAnsiTheme="majorHAnsi" w:cstheme="majorHAnsi"/>
          <w:sz w:val="28"/>
          <w:szCs w:val="28"/>
        </w:rPr>
        <w:t xml:space="preserve"> </w:t>
      </w:r>
      <w:r w:rsidRPr="00AD6DF7">
        <w:rPr>
          <w:rFonts w:asciiTheme="majorHAnsi" w:hAnsiTheme="majorHAnsi" w:cstheme="majorHAnsi"/>
          <w:sz w:val="28"/>
          <w:szCs w:val="28"/>
        </w:rPr>
        <w:t>so với yêu cầu, nhất là thiết bị</w:t>
      </w:r>
      <w:r>
        <w:rPr>
          <w:rFonts w:asciiTheme="majorHAnsi" w:hAnsiTheme="majorHAnsi" w:cstheme="majorHAnsi"/>
          <w:sz w:val="28"/>
          <w:szCs w:val="28"/>
        </w:rPr>
        <w:t xml:space="preserve"> </w:t>
      </w:r>
      <w:r w:rsidRPr="00AD6DF7">
        <w:rPr>
          <w:rFonts w:asciiTheme="majorHAnsi" w:hAnsiTheme="majorHAnsi" w:cstheme="majorHAnsi"/>
          <w:sz w:val="28"/>
          <w:szCs w:val="28"/>
        </w:rPr>
        <w:t>dạy học ngoại ngữ, tin học, thiết bị</w:t>
      </w:r>
      <w:r>
        <w:rPr>
          <w:rFonts w:asciiTheme="majorHAnsi" w:hAnsiTheme="majorHAnsi" w:cstheme="majorHAnsi"/>
          <w:sz w:val="28"/>
          <w:szCs w:val="28"/>
        </w:rPr>
        <w:t xml:space="preserve"> </w:t>
      </w:r>
      <w:r w:rsidRPr="00AD6DF7">
        <w:rPr>
          <w:rFonts w:asciiTheme="majorHAnsi" w:hAnsiTheme="majorHAnsi" w:cstheme="majorHAnsi"/>
          <w:sz w:val="28"/>
          <w:szCs w:val="28"/>
        </w:rPr>
        <w:t>thí nghiệm, thực hành, ti vi, máy chiếu, đồ</w:t>
      </w:r>
      <w:r>
        <w:rPr>
          <w:rFonts w:asciiTheme="majorHAnsi" w:hAnsiTheme="majorHAnsi" w:cstheme="majorHAnsi"/>
          <w:sz w:val="28"/>
          <w:szCs w:val="28"/>
        </w:rPr>
        <w:t xml:space="preserve"> </w:t>
      </w:r>
      <w:r w:rsidRPr="00AD6DF7">
        <w:rPr>
          <w:rFonts w:asciiTheme="majorHAnsi" w:hAnsiTheme="majorHAnsi" w:cstheme="majorHAnsi"/>
          <w:sz w:val="28"/>
          <w:szCs w:val="28"/>
        </w:rPr>
        <w:t>dùng dạy học; hệ</w:t>
      </w:r>
      <w:r>
        <w:rPr>
          <w:rFonts w:asciiTheme="majorHAnsi" w:hAnsiTheme="majorHAnsi" w:cstheme="majorHAnsi"/>
          <w:sz w:val="28"/>
          <w:szCs w:val="28"/>
        </w:rPr>
        <w:t xml:space="preserve"> </w:t>
      </w:r>
      <w:r w:rsidRPr="00AD6DF7">
        <w:rPr>
          <w:rFonts w:asciiTheme="majorHAnsi" w:hAnsiTheme="majorHAnsi" w:cstheme="majorHAnsi"/>
          <w:sz w:val="28"/>
          <w:szCs w:val="28"/>
        </w:rPr>
        <w:t>thống nhà ăn, nhà bếp, nhà ở</w:t>
      </w:r>
      <w:r>
        <w:rPr>
          <w:rFonts w:asciiTheme="majorHAnsi" w:hAnsiTheme="majorHAnsi" w:cstheme="majorHAnsi"/>
          <w:sz w:val="28"/>
          <w:szCs w:val="28"/>
        </w:rPr>
        <w:t xml:space="preserve"> </w:t>
      </w:r>
      <w:r w:rsidRPr="00AD6DF7">
        <w:rPr>
          <w:rFonts w:asciiTheme="majorHAnsi" w:hAnsiTheme="majorHAnsi" w:cstheme="majorHAnsi"/>
          <w:sz w:val="28"/>
          <w:szCs w:val="28"/>
        </w:rPr>
        <w:t>bán trú cho học sinh bán trú. Cơ sở</w:t>
      </w:r>
      <w:r>
        <w:rPr>
          <w:rFonts w:asciiTheme="majorHAnsi" w:hAnsiTheme="majorHAnsi" w:cstheme="majorHAnsi"/>
          <w:sz w:val="28"/>
          <w:szCs w:val="28"/>
        </w:rPr>
        <w:t xml:space="preserve"> </w:t>
      </w:r>
      <w:r w:rsidRPr="00AD6DF7">
        <w:rPr>
          <w:rFonts w:asciiTheme="majorHAnsi" w:hAnsiTheme="majorHAnsi" w:cstheme="majorHAnsi"/>
          <w:sz w:val="28"/>
          <w:szCs w:val="28"/>
        </w:rPr>
        <w:t>vật chất, thiết bị</w:t>
      </w:r>
      <w:r>
        <w:rPr>
          <w:rFonts w:asciiTheme="majorHAnsi" w:hAnsiTheme="majorHAnsi" w:cstheme="majorHAnsi"/>
          <w:sz w:val="28"/>
          <w:szCs w:val="28"/>
        </w:rPr>
        <w:t xml:space="preserve"> </w:t>
      </w:r>
      <w:r w:rsidRPr="00AD6DF7">
        <w:rPr>
          <w:rFonts w:asciiTheme="majorHAnsi" w:hAnsiTheme="majorHAnsi" w:cstheme="majorHAnsi"/>
          <w:sz w:val="28"/>
          <w:szCs w:val="28"/>
        </w:rPr>
        <w:t>phục vụ</w:t>
      </w:r>
      <w:r>
        <w:rPr>
          <w:rFonts w:asciiTheme="majorHAnsi" w:hAnsiTheme="majorHAnsi" w:cstheme="majorHAnsi"/>
          <w:sz w:val="28"/>
          <w:szCs w:val="28"/>
        </w:rPr>
        <w:t xml:space="preserve"> </w:t>
      </w:r>
      <w:r w:rsidRPr="00AD6DF7">
        <w:rPr>
          <w:rFonts w:asciiTheme="majorHAnsi" w:hAnsiTheme="majorHAnsi" w:cstheme="majorHAnsi"/>
          <w:sz w:val="28"/>
          <w:szCs w:val="28"/>
        </w:rPr>
        <w:t>cho bồi dưỡng đại trà</w:t>
      </w:r>
      <w:r>
        <w:rPr>
          <w:rFonts w:asciiTheme="majorHAnsi" w:hAnsiTheme="majorHAnsi" w:cstheme="majorHAnsi"/>
          <w:sz w:val="28"/>
          <w:szCs w:val="28"/>
        </w:rPr>
        <w:t xml:space="preserve"> </w:t>
      </w:r>
      <w:r w:rsidRPr="00AD6DF7">
        <w:rPr>
          <w:rFonts w:asciiTheme="majorHAnsi" w:hAnsiTheme="majorHAnsi" w:cstheme="majorHAnsi"/>
          <w:sz w:val="28"/>
          <w:szCs w:val="28"/>
        </w:rPr>
        <w:t>Chương trình giáo dục phổ</w:t>
      </w:r>
      <w:r>
        <w:rPr>
          <w:rFonts w:asciiTheme="majorHAnsi" w:hAnsiTheme="majorHAnsi" w:cstheme="majorHAnsi"/>
          <w:sz w:val="28"/>
          <w:szCs w:val="28"/>
        </w:rPr>
        <w:t xml:space="preserve"> </w:t>
      </w:r>
      <w:r w:rsidRPr="00AD6DF7">
        <w:rPr>
          <w:rFonts w:asciiTheme="majorHAnsi" w:hAnsiTheme="majorHAnsi" w:cstheme="majorHAnsi"/>
          <w:sz w:val="28"/>
          <w:szCs w:val="28"/>
        </w:rPr>
        <w:t>thông năm 2018 chưa đáp ứng được yêu cầu.</w:t>
      </w:r>
    </w:p>
    <w:p w14:paraId="50134C0E" w14:textId="1E3CBB4B" w:rsidR="00583CC6" w:rsidRPr="007311DF" w:rsidRDefault="00583CC6" w:rsidP="00492BB5">
      <w:pPr>
        <w:pStyle w:val="BodyText"/>
        <w:spacing w:before="120" w:line="240" w:lineRule="auto"/>
        <w:ind w:firstLine="720"/>
        <w:jc w:val="both"/>
        <w:rPr>
          <w:rFonts w:asciiTheme="majorHAnsi" w:hAnsiTheme="majorHAnsi" w:cstheme="majorHAnsi"/>
          <w:sz w:val="28"/>
          <w:szCs w:val="28"/>
          <w:lang w:val="vi-VN"/>
        </w:rPr>
      </w:pPr>
      <w:r w:rsidRPr="007311DF">
        <w:rPr>
          <w:rFonts w:asciiTheme="majorHAnsi" w:hAnsiTheme="majorHAnsi" w:cstheme="majorHAnsi"/>
          <w:sz w:val="28"/>
          <w:szCs w:val="28"/>
          <w:lang w:val="vi-VN"/>
        </w:rPr>
        <w:t xml:space="preserve">Quy mô lớp học, học sinh tăng dẫn đến </w:t>
      </w:r>
      <w:r w:rsidRPr="007311DF">
        <w:rPr>
          <w:rFonts w:asciiTheme="majorHAnsi" w:hAnsiTheme="majorHAnsi" w:cstheme="majorHAnsi"/>
          <w:sz w:val="28"/>
          <w:szCs w:val="28"/>
          <w:shd w:val="clear" w:color="auto" w:fill="FFFFFF"/>
          <w:lang w:val="vi-VN"/>
        </w:rPr>
        <w:t>khó khăn khi sắp xếp, bố trí giáo viên giảng dạy do thiếu biên chế, nhất là giáo viên các môn đặc thù như Tiếng Anh, Nghệ thuật... và các môn tích hợp theo Chương trình giáo dục phổ thông 2018. Ngoài ra, đội ngũ nhân viên (thư viện, thiết bị, văn thư,...) trong các cơ sở giáo dục hiện nay đa số là các giáo viên kiêm nhiệm công tác này.</w:t>
      </w:r>
    </w:p>
    <w:p w14:paraId="0F599D51" w14:textId="77777777" w:rsidR="00583CC6" w:rsidRPr="007311DF" w:rsidRDefault="00583CC6" w:rsidP="00492BB5">
      <w:pPr>
        <w:spacing w:before="120" w:after="120" w:line="240" w:lineRule="auto"/>
        <w:ind w:firstLine="720"/>
        <w:jc w:val="both"/>
        <w:rPr>
          <w:rFonts w:asciiTheme="majorHAnsi" w:hAnsiTheme="majorHAnsi" w:cstheme="majorHAnsi"/>
          <w:spacing w:val="-4"/>
          <w:sz w:val="28"/>
          <w:szCs w:val="28"/>
        </w:rPr>
      </w:pPr>
      <w:r w:rsidRPr="007311DF">
        <w:rPr>
          <w:rFonts w:asciiTheme="majorHAnsi" w:hAnsiTheme="majorHAnsi" w:cstheme="majorHAnsi"/>
          <w:sz w:val="28"/>
          <w:szCs w:val="28"/>
          <w:bdr w:val="none" w:sz="0" w:space="0" w:color="auto" w:frame="1"/>
        </w:rPr>
        <w:t>Đa số viên chức chưa ý thức tự bồi dưỡng, tự học tập để nâng cao trình độ trên chuẩn đối với các trường phổ thông để đáp ứng yêu cầu đổi mới căn bản.</w:t>
      </w:r>
    </w:p>
    <w:p w14:paraId="7BF4D2F0" w14:textId="77777777" w:rsidR="00583CC6" w:rsidRPr="007311DF" w:rsidRDefault="00583CC6" w:rsidP="00492BB5">
      <w:pPr>
        <w:spacing w:before="120" w:after="120" w:line="240" w:lineRule="auto"/>
        <w:ind w:firstLine="720"/>
        <w:jc w:val="both"/>
        <w:rPr>
          <w:rFonts w:asciiTheme="majorHAnsi" w:hAnsiTheme="majorHAnsi" w:cstheme="majorHAnsi"/>
          <w:sz w:val="28"/>
          <w:szCs w:val="28"/>
          <w:lang w:val="vi-VN"/>
        </w:rPr>
      </w:pPr>
      <w:r w:rsidRPr="007311DF">
        <w:rPr>
          <w:rFonts w:asciiTheme="majorHAnsi" w:hAnsiTheme="majorHAnsi" w:cstheme="majorHAnsi"/>
          <w:sz w:val="28"/>
          <w:szCs w:val="28"/>
          <w:lang w:val="es-AR"/>
        </w:rPr>
        <w:t xml:space="preserve">Đại đa số cán bộ giáo viên công tác tại huyện là giáo viên tăng cường từ nơi khác đến, do đó đời sống chưa ổn định, chưa thật sự yên tâm công tác tại huyện, khi công tác đủ số năm quy định thì xin thuyên chuyển ra huyện khác, dẫn đến việc không ổn định về mặt biên chế được giao và thiếu giáo viên cốt cán, nồng cốt, kinh nghiệm. </w:t>
      </w:r>
      <w:r w:rsidRPr="007311DF">
        <w:rPr>
          <w:rFonts w:asciiTheme="majorHAnsi" w:hAnsiTheme="majorHAnsi" w:cstheme="majorHAnsi"/>
          <w:sz w:val="28"/>
          <w:szCs w:val="28"/>
          <w:lang w:val="vi-VN"/>
        </w:rPr>
        <w:t>Nhu cầu chuyển công tác của giáo viên từ vùng khó khăn về vùng thuận lợi khá lớn, gây khó khăn cho công tác quản lý, ổn định đội ngũ.</w:t>
      </w:r>
    </w:p>
    <w:p w14:paraId="67B6E651" w14:textId="77777777" w:rsidR="00583CC6" w:rsidRDefault="00583CC6" w:rsidP="00492BB5">
      <w:pPr>
        <w:spacing w:before="120" w:after="120" w:line="240" w:lineRule="auto"/>
        <w:ind w:firstLine="720"/>
        <w:jc w:val="both"/>
        <w:rPr>
          <w:rFonts w:asciiTheme="majorHAnsi" w:hAnsiTheme="majorHAnsi" w:cstheme="majorHAnsi"/>
          <w:sz w:val="28"/>
          <w:szCs w:val="28"/>
          <w:shd w:val="clear" w:color="auto" w:fill="FFFFFF"/>
          <w:lang w:val="es-BO"/>
        </w:rPr>
      </w:pPr>
      <w:r w:rsidRPr="007311DF">
        <w:rPr>
          <w:rFonts w:asciiTheme="majorHAnsi" w:hAnsiTheme="majorHAnsi" w:cstheme="majorHAnsi"/>
          <w:sz w:val="28"/>
          <w:szCs w:val="28"/>
          <w:shd w:val="clear" w:color="auto" w:fill="FFFFFF"/>
          <w:lang w:val="es-BO"/>
        </w:rPr>
        <w:t xml:space="preserve">Số giáo viên yếu về năng lực chuyên môn là do yếu tố lịch sử, giáo viên đào tạo công đoạn, trình độ học vấn thấp, lớp 9 bổ túc, để lại về quá trình đào tạo, bồi dưỡng ngắn hạn theo giai đoạn trước đó, nhiều giáo viên yếu trình độ tin học và ngoại ngữ; đây là nguyên nhân dẫn tới tình trạng </w:t>
      </w:r>
    </w:p>
    <w:p w14:paraId="26B8E462" w14:textId="005C9F23" w:rsidR="00080778" w:rsidRPr="00080778" w:rsidRDefault="00080778" w:rsidP="00492BB5">
      <w:pPr>
        <w:spacing w:before="120" w:after="120" w:line="240" w:lineRule="auto"/>
        <w:ind w:firstLine="720"/>
        <w:jc w:val="both"/>
        <w:rPr>
          <w:rFonts w:asciiTheme="majorHAnsi" w:hAnsiTheme="majorHAnsi" w:cstheme="majorHAnsi"/>
          <w:sz w:val="28"/>
          <w:szCs w:val="28"/>
          <w:shd w:val="clear" w:color="auto" w:fill="FFFFFF"/>
        </w:rPr>
      </w:pPr>
      <w:r w:rsidRPr="00080778">
        <w:rPr>
          <w:rFonts w:asciiTheme="majorHAnsi" w:hAnsiTheme="majorHAnsi" w:cstheme="majorHAnsi"/>
          <w:sz w:val="28"/>
          <w:szCs w:val="28"/>
          <w:shd w:val="clear" w:color="auto" w:fill="FFFFFF"/>
        </w:rPr>
        <w:t>Trên địa bàn huyện đa số</w:t>
      </w:r>
      <w:r>
        <w:rPr>
          <w:rFonts w:asciiTheme="majorHAnsi" w:hAnsiTheme="majorHAnsi" w:cstheme="majorHAnsi"/>
          <w:sz w:val="28"/>
          <w:szCs w:val="28"/>
          <w:shd w:val="clear" w:color="auto" w:fill="FFFFFF"/>
        </w:rPr>
        <w:t xml:space="preserve"> </w:t>
      </w:r>
      <w:r w:rsidRPr="00080778">
        <w:rPr>
          <w:rFonts w:asciiTheme="majorHAnsi" w:hAnsiTheme="majorHAnsi" w:cstheme="majorHAnsi"/>
          <w:sz w:val="28"/>
          <w:szCs w:val="28"/>
          <w:shd w:val="clear" w:color="auto" w:fill="FFFFFF"/>
        </w:rPr>
        <w:t>là người đồng bào DTTS, đời sống nhân dân còn  nhiều khó khăn, mặt  bằng dân  trí thấp; chưa quan tâm</w:t>
      </w:r>
      <w:r>
        <w:rPr>
          <w:rFonts w:asciiTheme="majorHAnsi" w:hAnsiTheme="majorHAnsi" w:cstheme="majorHAnsi"/>
          <w:sz w:val="28"/>
          <w:szCs w:val="28"/>
          <w:shd w:val="clear" w:color="auto" w:fill="FFFFFF"/>
        </w:rPr>
        <w:t xml:space="preserve"> </w:t>
      </w:r>
      <w:r w:rsidRPr="00080778">
        <w:rPr>
          <w:rFonts w:asciiTheme="majorHAnsi" w:hAnsiTheme="majorHAnsi" w:cstheme="majorHAnsi"/>
          <w:sz w:val="28"/>
          <w:szCs w:val="28"/>
          <w:shd w:val="clear" w:color="auto" w:fill="FFFFFF"/>
        </w:rPr>
        <w:t>đúng mức đến việc học tập của con em mình, còn có tư tưởng ỷ</w:t>
      </w:r>
      <w:r>
        <w:rPr>
          <w:rFonts w:asciiTheme="majorHAnsi" w:hAnsiTheme="majorHAnsi" w:cstheme="majorHAnsi"/>
          <w:sz w:val="28"/>
          <w:szCs w:val="28"/>
          <w:shd w:val="clear" w:color="auto" w:fill="FFFFFF"/>
        </w:rPr>
        <w:t xml:space="preserve"> </w:t>
      </w:r>
      <w:r w:rsidRPr="00080778">
        <w:rPr>
          <w:rFonts w:asciiTheme="majorHAnsi" w:hAnsiTheme="majorHAnsi" w:cstheme="majorHAnsi"/>
          <w:sz w:val="28"/>
          <w:szCs w:val="28"/>
          <w:shd w:val="clear" w:color="auto" w:fill="FFFFFF"/>
        </w:rPr>
        <w:t>lại, trông chờ</w:t>
      </w:r>
      <w:r>
        <w:rPr>
          <w:rFonts w:asciiTheme="majorHAnsi" w:hAnsiTheme="majorHAnsi" w:cstheme="majorHAnsi"/>
          <w:sz w:val="28"/>
          <w:szCs w:val="28"/>
          <w:shd w:val="clear" w:color="auto" w:fill="FFFFFF"/>
        </w:rPr>
        <w:t xml:space="preserve"> </w:t>
      </w:r>
      <w:r w:rsidRPr="00080778">
        <w:rPr>
          <w:rFonts w:asciiTheme="majorHAnsi" w:hAnsiTheme="majorHAnsi" w:cstheme="majorHAnsi"/>
          <w:sz w:val="28"/>
          <w:szCs w:val="28"/>
          <w:shd w:val="clear" w:color="auto" w:fill="FFFFFF"/>
        </w:rPr>
        <w:t>vào chính quyền địa phương, nhà trường, thầy cô giáo. Chính vì thế, nhiều nhà giáo phải chịu nhiều áp lực vừa giảng dạy, vừa vào thôn, làng để</w:t>
      </w:r>
      <w:r>
        <w:rPr>
          <w:rFonts w:asciiTheme="majorHAnsi" w:hAnsiTheme="majorHAnsi" w:cstheme="majorHAnsi"/>
          <w:sz w:val="28"/>
          <w:szCs w:val="28"/>
          <w:shd w:val="clear" w:color="auto" w:fill="FFFFFF"/>
        </w:rPr>
        <w:t xml:space="preserve"> </w:t>
      </w:r>
      <w:r w:rsidRPr="00080778">
        <w:rPr>
          <w:rFonts w:asciiTheme="majorHAnsi" w:hAnsiTheme="majorHAnsi" w:cstheme="majorHAnsi"/>
          <w:sz w:val="28"/>
          <w:szCs w:val="28"/>
          <w:shd w:val="clear" w:color="auto" w:fill="FFFFFF"/>
        </w:rPr>
        <w:t>vận động học sinh ra lớp</w:t>
      </w:r>
    </w:p>
    <w:p w14:paraId="74A8CD66" w14:textId="3602DBD9" w:rsidR="008B26A5" w:rsidRPr="008B26A5" w:rsidRDefault="008B26A5" w:rsidP="00492BB5">
      <w:pPr>
        <w:spacing w:before="120" w:after="120" w:line="240" w:lineRule="auto"/>
        <w:ind w:firstLine="720"/>
        <w:jc w:val="both"/>
        <w:rPr>
          <w:rFonts w:asciiTheme="majorHAnsi" w:hAnsiTheme="majorHAnsi" w:cstheme="majorHAnsi"/>
          <w:sz w:val="28"/>
          <w:szCs w:val="28"/>
          <w:shd w:val="clear" w:color="auto" w:fill="FFFFFF"/>
          <w:lang w:val="es-BO"/>
        </w:rPr>
      </w:pPr>
      <w:r w:rsidRPr="008B26A5">
        <w:rPr>
          <w:rFonts w:asciiTheme="majorHAnsi" w:hAnsiTheme="majorHAnsi" w:cstheme="majorHAnsi"/>
          <w:sz w:val="28"/>
          <w:szCs w:val="28"/>
          <w:shd w:val="clear" w:color="auto" w:fill="FFFFFF"/>
        </w:rPr>
        <w:t>Chất lượng giáo dục trên toàn huyện đã có sự</w:t>
      </w:r>
      <w:r>
        <w:rPr>
          <w:rFonts w:asciiTheme="majorHAnsi" w:hAnsiTheme="majorHAnsi" w:cstheme="majorHAnsi"/>
          <w:sz w:val="28"/>
          <w:szCs w:val="28"/>
          <w:shd w:val="clear" w:color="auto" w:fill="FFFFFF"/>
        </w:rPr>
        <w:t xml:space="preserve"> </w:t>
      </w:r>
      <w:r w:rsidRPr="008B26A5">
        <w:rPr>
          <w:rFonts w:asciiTheme="majorHAnsi" w:hAnsiTheme="majorHAnsi" w:cstheme="majorHAnsi"/>
          <w:sz w:val="28"/>
          <w:szCs w:val="28"/>
          <w:shd w:val="clear" w:color="auto" w:fill="FFFFFF"/>
        </w:rPr>
        <w:t>chuyển biến tích cực, tuy nhiên vẫn còn thấp so với mặt bằng chung của tỉnh</w:t>
      </w:r>
    </w:p>
    <w:p w14:paraId="3C26F2BC" w14:textId="10DC1778" w:rsidR="00B86E86" w:rsidRDefault="511C54DF" w:rsidP="00492BB5">
      <w:pPr>
        <w:spacing w:before="120" w:after="120" w:line="240" w:lineRule="auto"/>
        <w:ind w:firstLine="720"/>
        <w:jc w:val="both"/>
        <w:rPr>
          <w:rFonts w:ascii="Times New Roman" w:eastAsia="Times New Roman" w:hAnsi="Times New Roman"/>
          <w:b/>
          <w:bCs/>
          <w:color w:val="000000" w:themeColor="text1"/>
          <w:sz w:val="28"/>
          <w:szCs w:val="28"/>
          <w:lang w:val="nl-NL"/>
        </w:rPr>
      </w:pPr>
      <w:r w:rsidRPr="007B38BE">
        <w:rPr>
          <w:rFonts w:ascii="Times New Roman" w:eastAsia="Times New Roman" w:hAnsi="Times New Roman"/>
          <w:b/>
          <w:bCs/>
          <w:color w:val="000000" w:themeColor="text1"/>
          <w:sz w:val="28"/>
          <w:szCs w:val="28"/>
          <w:lang w:val="nl-NL"/>
        </w:rPr>
        <w:t>III. Đ</w:t>
      </w:r>
      <w:r w:rsidR="00CF05C5" w:rsidRPr="007B38BE">
        <w:rPr>
          <w:rFonts w:ascii="Times New Roman" w:eastAsia="Times New Roman" w:hAnsi="Times New Roman"/>
          <w:b/>
          <w:bCs/>
          <w:color w:val="000000" w:themeColor="text1"/>
          <w:sz w:val="28"/>
          <w:szCs w:val="28"/>
          <w:lang w:val="nl-NL"/>
        </w:rPr>
        <w:t>Ề XUẤT KIẾN NGHỊ</w:t>
      </w:r>
      <w:r w:rsidR="00B86E86">
        <w:rPr>
          <w:rFonts w:ascii="Times New Roman" w:eastAsia="Times New Roman" w:hAnsi="Times New Roman"/>
          <w:b/>
          <w:bCs/>
          <w:color w:val="000000" w:themeColor="text1"/>
          <w:sz w:val="28"/>
          <w:szCs w:val="28"/>
          <w:lang w:val="nl-NL"/>
        </w:rPr>
        <w:t xml:space="preserve">: </w:t>
      </w:r>
    </w:p>
    <w:p w14:paraId="7807FD99" w14:textId="5A7E9BF4" w:rsidR="00A435F8" w:rsidRDefault="00492BB5" w:rsidP="00492BB5">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b/>
          <w:sz w:val="28"/>
          <w:szCs w:val="28"/>
        </w:rPr>
        <w:t xml:space="preserve">1. </w:t>
      </w:r>
      <w:r w:rsidR="00B93233" w:rsidRPr="007311DF">
        <w:rPr>
          <w:rFonts w:asciiTheme="majorHAnsi" w:hAnsiTheme="majorHAnsi" w:cstheme="majorHAnsi"/>
          <w:b/>
          <w:sz w:val="28"/>
          <w:szCs w:val="28"/>
        </w:rPr>
        <w:t>Đối với tỉnh Kon Tum:</w:t>
      </w:r>
      <w:r w:rsidR="00B93233" w:rsidRPr="007311DF">
        <w:rPr>
          <w:rFonts w:asciiTheme="majorHAnsi" w:hAnsiTheme="majorHAnsi" w:cstheme="majorHAnsi"/>
          <w:sz w:val="28"/>
          <w:szCs w:val="28"/>
        </w:rPr>
        <w:t xml:space="preserve"> </w:t>
      </w:r>
    </w:p>
    <w:p w14:paraId="309D6F90" w14:textId="25143486" w:rsidR="00A435F8" w:rsidRPr="00A435F8" w:rsidRDefault="00A435F8" w:rsidP="00492BB5">
      <w:pPr>
        <w:spacing w:before="120" w:after="120" w:line="240" w:lineRule="auto"/>
        <w:ind w:firstLine="720"/>
        <w:jc w:val="both"/>
        <w:rPr>
          <w:rFonts w:asciiTheme="majorHAnsi" w:hAnsiTheme="majorHAnsi" w:cstheme="majorHAnsi"/>
          <w:sz w:val="28"/>
          <w:szCs w:val="28"/>
        </w:rPr>
      </w:pPr>
      <w:r w:rsidRPr="00A435F8">
        <w:rPr>
          <w:rFonts w:asciiTheme="majorHAnsi" w:hAnsiTheme="majorHAnsi" w:cstheme="majorHAnsi"/>
          <w:sz w:val="28"/>
          <w:szCs w:val="28"/>
          <w:shd w:val="clear" w:color="auto" w:fill="FFFFFF"/>
        </w:rPr>
        <w:t>Hàng năm xem xét ưu tiên bổ sung nguồn vốn cho huyện để đầu tư xây mới các phòng học, các phòng học bộ</w:t>
      </w:r>
      <w:r>
        <w:rPr>
          <w:rFonts w:asciiTheme="majorHAnsi" w:hAnsiTheme="majorHAnsi" w:cstheme="majorHAnsi"/>
          <w:sz w:val="28"/>
          <w:szCs w:val="28"/>
          <w:shd w:val="clear" w:color="auto" w:fill="FFFFFF"/>
        </w:rPr>
        <w:t xml:space="preserve"> </w:t>
      </w:r>
      <w:r w:rsidRPr="00A435F8">
        <w:rPr>
          <w:rFonts w:asciiTheme="majorHAnsi" w:hAnsiTheme="majorHAnsi" w:cstheme="majorHAnsi"/>
          <w:sz w:val="28"/>
          <w:szCs w:val="28"/>
          <w:shd w:val="clear" w:color="auto" w:fill="FFFFFF"/>
        </w:rPr>
        <w:t>môn, nhà đa năng, thư viện, phòng thiết bị</w:t>
      </w:r>
      <w:r>
        <w:rPr>
          <w:rFonts w:asciiTheme="majorHAnsi" w:hAnsiTheme="majorHAnsi" w:cstheme="majorHAnsi"/>
          <w:sz w:val="28"/>
          <w:szCs w:val="28"/>
          <w:shd w:val="clear" w:color="auto" w:fill="FFFFFF"/>
        </w:rPr>
        <w:t xml:space="preserve"> </w:t>
      </w:r>
      <w:r w:rsidRPr="00A435F8">
        <w:rPr>
          <w:rFonts w:asciiTheme="majorHAnsi" w:hAnsiTheme="majorHAnsi" w:cstheme="majorHAnsi"/>
          <w:sz w:val="28"/>
          <w:szCs w:val="28"/>
          <w:shd w:val="clear" w:color="auto" w:fill="FFFFFF"/>
        </w:rPr>
        <w:t>giáo dục,...hiện đang thiếu không đủ</w:t>
      </w:r>
      <w:r>
        <w:rPr>
          <w:rFonts w:asciiTheme="majorHAnsi" w:hAnsiTheme="majorHAnsi" w:cstheme="majorHAnsi"/>
          <w:sz w:val="28"/>
          <w:szCs w:val="28"/>
          <w:shd w:val="clear" w:color="auto" w:fill="FFFFFF"/>
        </w:rPr>
        <w:t xml:space="preserve"> </w:t>
      </w:r>
      <w:r w:rsidRPr="00A435F8">
        <w:rPr>
          <w:rFonts w:asciiTheme="majorHAnsi" w:hAnsiTheme="majorHAnsi" w:cstheme="majorHAnsi"/>
          <w:sz w:val="28"/>
          <w:szCs w:val="28"/>
          <w:shd w:val="clear" w:color="auto" w:fill="FFFFFF"/>
        </w:rPr>
        <w:t>đáp ứng nhu cầu dạy học theo chương trình giáo dục phổ</w:t>
      </w:r>
      <w:r>
        <w:rPr>
          <w:rFonts w:asciiTheme="majorHAnsi" w:hAnsiTheme="majorHAnsi" w:cstheme="majorHAnsi"/>
          <w:sz w:val="28"/>
          <w:szCs w:val="28"/>
          <w:shd w:val="clear" w:color="auto" w:fill="FFFFFF"/>
        </w:rPr>
        <w:t xml:space="preserve"> </w:t>
      </w:r>
      <w:r w:rsidRPr="00A435F8">
        <w:rPr>
          <w:rFonts w:asciiTheme="majorHAnsi" w:hAnsiTheme="majorHAnsi" w:cstheme="majorHAnsi"/>
          <w:sz w:val="28"/>
          <w:szCs w:val="28"/>
          <w:shd w:val="clear" w:color="auto" w:fill="FFFFFF"/>
        </w:rPr>
        <w:t>thông 2018; đầu tư xây cổng, hàng rào thay thế</w:t>
      </w:r>
      <w:r>
        <w:rPr>
          <w:rFonts w:asciiTheme="majorHAnsi" w:hAnsiTheme="majorHAnsi" w:cstheme="majorHAnsi"/>
          <w:sz w:val="28"/>
          <w:szCs w:val="28"/>
          <w:shd w:val="clear" w:color="auto" w:fill="FFFFFF"/>
        </w:rPr>
        <w:t xml:space="preserve"> </w:t>
      </w:r>
      <w:r w:rsidRPr="00A435F8">
        <w:rPr>
          <w:rFonts w:asciiTheme="majorHAnsi" w:hAnsiTheme="majorHAnsi" w:cstheme="majorHAnsi"/>
          <w:sz w:val="28"/>
          <w:szCs w:val="28"/>
          <w:shd w:val="clear" w:color="auto" w:fill="FFFFFF"/>
        </w:rPr>
        <w:t xml:space="preserve">cổng, hàng rào </w:t>
      </w:r>
      <w:r w:rsidRPr="00A435F8">
        <w:rPr>
          <w:rFonts w:asciiTheme="majorHAnsi" w:hAnsiTheme="majorHAnsi" w:cstheme="majorHAnsi"/>
          <w:sz w:val="28"/>
          <w:szCs w:val="28"/>
          <w:shd w:val="clear" w:color="auto" w:fill="FFFFFF"/>
        </w:rPr>
        <w:lastRenderedPageBreak/>
        <w:t>tạm; mua sắm trang thiết bị dạy học; đặc biệt là các đơn vị trong lộ trình xây dựng trường đạt chuẩn</w:t>
      </w:r>
    </w:p>
    <w:p w14:paraId="50D00288" w14:textId="6598C3D3" w:rsidR="00B93233" w:rsidRPr="007311DF" w:rsidRDefault="00B93233" w:rsidP="00492BB5">
      <w:pPr>
        <w:spacing w:before="120" w:after="120" w:line="240" w:lineRule="auto"/>
        <w:ind w:firstLine="720"/>
        <w:jc w:val="both"/>
        <w:rPr>
          <w:rFonts w:asciiTheme="majorHAnsi" w:hAnsiTheme="majorHAnsi" w:cstheme="majorHAnsi"/>
          <w:sz w:val="28"/>
          <w:szCs w:val="28"/>
        </w:rPr>
      </w:pPr>
      <w:r w:rsidRPr="007311DF">
        <w:rPr>
          <w:rFonts w:asciiTheme="majorHAnsi" w:hAnsiTheme="majorHAnsi" w:cstheme="majorHAnsi"/>
          <w:sz w:val="28"/>
          <w:szCs w:val="28"/>
        </w:rPr>
        <w:t>Có cơ chế chính sách ưu đãi đối với những cán bộ quản lý giáo viên hạn chế về năng lực trình độ chuyên môn không thể bồi dưỡng, đào tạo lại cho nghỉ việc theo quy định</w:t>
      </w:r>
    </w:p>
    <w:p w14:paraId="56FE0128" w14:textId="77777777" w:rsidR="00B93233" w:rsidRPr="007311DF" w:rsidRDefault="00B93233" w:rsidP="00492BB5">
      <w:pPr>
        <w:spacing w:before="120" w:after="120" w:line="240" w:lineRule="auto"/>
        <w:ind w:firstLine="720"/>
        <w:jc w:val="both"/>
        <w:rPr>
          <w:rFonts w:asciiTheme="majorHAnsi" w:hAnsiTheme="majorHAnsi" w:cstheme="majorHAnsi"/>
          <w:sz w:val="28"/>
          <w:szCs w:val="28"/>
          <w:lang w:val="nl-NL"/>
        </w:rPr>
      </w:pPr>
      <w:r w:rsidRPr="007311DF">
        <w:rPr>
          <w:rFonts w:asciiTheme="majorHAnsi" w:hAnsiTheme="majorHAnsi" w:cstheme="majorHAnsi"/>
          <w:sz w:val="28"/>
          <w:szCs w:val="28"/>
          <w:lang w:val="nl-NL"/>
        </w:rPr>
        <w:t>Quan tâm hơn nữa các chế độ, chính sách đãi ngộ để tạo thu hút nguồn nhân lực chất lượng cao cho ngành giáo dục và chưa bảo đảm được yêu cầu chăm lo đời sống cho nhà giáo để họ thực sự yên tâm, gắn bó với nghề, cụ thể như: hệ thống thang, bảng lương, chế độ phụ cấp cho nhà giáo, chính sách tiền lương đối với giáo viên mầm non và chế độ đối với giáo viên hợp đồng và nhân viên.</w:t>
      </w:r>
    </w:p>
    <w:p w14:paraId="697F4EFE" w14:textId="48733C2F" w:rsidR="00B93233" w:rsidRPr="000C17F4" w:rsidRDefault="00492BB5" w:rsidP="00492BB5">
      <w:pPr>
        <w:spacing w:before="120" w:after="120" w:line="240" w:lineRule="auto"/>
        <w:ind w:firstLine="720"/>
        <w:jc w:val="both"/>
        <w:rPr>
          <w:rFonts w:asciiTheme="majorHAnsi" w:hAnsiTheme="majorHAnsi" w:cstheme="majorHAnsi"/>
          <w:b/>
          <w:iCs/>
          <w:sz w:val="28"/>
          <w:szCs w:val="28"/>
        </w:rPr>
      </w:pPr>
      <w:r>
        <w:rPr>
          <w:rFonts w:asciiTheme="majorHAnsi" w:hAnsiTheme="majorHAnsi" w:cstheme="majorHAnsi"/>
          <w:b/>
          <w:iCs/>
          <w:sz w:val="28"/>
          <w:szCs w:val="28"/>
        </w:rPr>
        <w:t xml:space="preserve">2. </w:t>
      </w:r>
      <w:r w:rsidR="00B93233" w:rsidRPr="000C17F4">
        <w:rPr>
          <w:rFonts w:asciiTheme="majorHAnsi" w:hAnsiTheme="majorHAnsi" w:cstheme="majorHAnsi"/>
          <w:b/>
          <w:iCs/>
          <w:sz w:val="28"/>
          <w:szCs w:val="28"/>
        </w:rPr>
        <w:t>Đối với Sở GDĐT:</w:t>
      </w:r>
    </w:p>
    <w:p w14:paraId="0E8D5343" w14:textId="33C26477" w:rsidR="00A568B0" w:rsidRPr="00A568B0" w:rsidRDefault="00A568B0" w:rsidP="00492BB5">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T</w:t>
      </w:r>
      <w:r w:rsidRPr="00A568B0">
        <w:rPr>
          <w:rFonts w:asciiTheme="majorHAnsi" w:hAnsiTheme="majorHAnsi" w:cstheme="majorHAnsi"/>
          <w:sz w:val="28"/>
          <w:szCs w:val="28"/>
        </w:rPr>
        <w:t>rang bị đồ</w:t>
      </w:r>
      <w:r>
        <w:rPr>
          <w:rFonts w:asciiTheme="majorHAnsi" w:hAnsiTheme="majorHAnsi" w:cstheme="majorHAnsi"/>
          <w:sz w:val="28"/>
          <w:szCs w:val="28"/>
        </w:rPr>
        <w:t xml:space="preserve"> </w:t>
      </w:r>
      <w:r w:rsidRPr="00A568B0">
        <w:rPr>
          <w:rFonts w:asciiTheme="majorHAnsi" w:hAnsiTheme="majorHAnsi" w:cstheme="majorHAnsi"/>
          <w:sz w:val="28"/>
          <w:szCs w:val="28"/>
        </w:rPr>
        <w:t>dùng, thiết bị</w:t>
      </w:r>
      <w:r w:rsidR="00BA76D7">
        <w:rPr>
          <w:rFonts w:asciiTheme="majorHAnsi" w:hAnsiTheme="majorHAnsi" w:cstheme="majorHAnsi"/>
          <w:sz w:val="28"/>
          <w:szCs w:val="28"/>
        </w:rPr>
        <w:t xml:space="preserve"> </w:t>
      </w:r>
      <w:r w:rsidRPr="00A568B0">
        <w:rPr>
          <w:rFonts w:asciiTheme="majorHAnsi" w:hAnsiTheme="majorHAnsi" w:cstheme="majorHAnsi"/>
          <w:sz w:val="28"/>
          <w:szCs w:val="28"/>
        </w:rPr>
        <w:t>dạy học kịp thời; đồng thời quan tâm đầu tư trang thiết bị dạy học cho ngành giáo dục huyện Tu Mơ Rông</w:t>
      </w:r>
      <w:r>
        <w:rPr>
          <w:rFonts w:asciiTheme="majorHAnsi" w:hAnsiTheme="majorHAnsi" w:cstheme="majorHAnsi"/>
          <w:sz w:val="28"/>
          <w:szCs w:val="28"/>
        </w:rPr>
        <w:t xml:space="preserve"> </w:t>
      </w:r>
      <w:r w:rsidRPr="00A568B0">
        <w:rPr>
          <w:rFonts w:asciiTheme="majorHAnsi" w:hAnsiTheme="majorHAnsi" w:cstheme="majorHAnsi"/>
          <w:sz w:val="28"/>
          <w:szCs w:val="28"/>
        </w:rPr>
        <w:t>để thực hiện tốt công tác đổi mới giáo dục và đào tạo, đặc biệt để giảng dạy chương trình lớp 3, lớp 7; lớp 4, lớp 8. Bổ</w:t>
      </w:r>
      <w:r>
        <w:rPr>
          <w:rFonts w:asciiTheme="majorHAnsi" w:hAnsiTheme="majorHAnsi" w:cstheme="majorHAnsi"/>
          <w:sz w:val="28"/>
          <w:szCs w:val="28"/>
        </w:rPr>
        <w:t xml:space="preserve"> </w:t>
      </w:r>
      <w:r w:rsidRPr="00A568B0">
        <w:rPr>
          <w:rFonts w:asciiTheme="majorHAnsi" w:hAnsiTheme="majorHAnsi" w:cstheme="majorHAnsi"/>
          <w:sz w:val="28"/>
          <w:szCs w:val="28"/>
        </w:rPr>
        <w:t>sung đồ</w:t>
      </w:r>
      <w:r>
        <w:rPr>
          <w:rFonts w:asciiTheme="majorHAnsi" w:hAnsiTheme="majorHAnsi" w:cstheme="majorHAnsi"/>
          <w:sz w:val="28"/>
          <w:szCs w:val="28"/>
        </w:rPr>
        <w:t xml:space="preserve"> </w:t>
      </w:r>
      <w:r w:rsidRPr="00A568B0">
        <w:rPr>
          <w:rFonts w:asciiTheme="majorHAnsi" w:hAnsiTheme="majorHAnsi" w:cstheme="majorHAnsi"/>
          <w:sz w:val="28"/>
          <w:szCs w:val="28"/>
        </w:rPr>
        <w:t>dùng, đồ</w:t>
      </w:r>
      <w:r>
        <w:rPr>
          <w:rFonts w:asciiTheme="majorHAnsi" w:hAnsiTheme="majorHAnsi" w:cstheme="majorHAnsi"/>
          <w:sz w:val="28"/>
          <w:szCs w:val="28"/>
        </w:rPr>
        <w:t xml:space="preserve"> </w:t>
      </w:r>
      <w:r w:rsidRPr="00A568B0">
        <w:rPr>
          <w:rFonts w:asciiTheme="majorHAnsi" w:hAnsiTheme="majorHAnsi" w:cstheme="majorHAnsi"/>
          <w:sz w:val="28"/>
          <w:szCs w:val="28"/>
        </w:rPr>
        <w:t>chơi cho các nhóm, lớp dưới 5 tuổi</w:t>
      </w:r>
    </w:p>
    <w:p w14:paraId="540662F4" w14:textId="07D8A6F4" w:rsidR="00B93233" w:rsidRPr="007311DF" w:rsidRDefault="00B93233" w:rsidP="00492BB5">
      <w:pPr>
        <w:spacing w:before="120" w:after="120" w:line="240" w:lineRule="auto"/>
        <w:ind w:firstLine="720"/>
        <w:jc w:val="both"/>
        <w:rPr>
          <w:rFonts w:asciiTheme="majorHAnsi" w:hAnsiTheme="majorHAnsi" w:cstheme="majorHAnsi"/>
          <w:sz w:val="28"/>
          <w:szCs w:val="28"/>
          <w:lang w:val="fr-FR"/>
        </w:rPr>
      </w:pPr>
      <w:r w:rsidRPr="007311DF">
        <w:rPr>
          <w:rFonts w:asciiTheme="majorHAnsi" w:hAnsiTheme="majorHAnsi" w:cstheme="majorHAnsi"/>
          <w:sz w:val="28"/>
          <w:szCs w:val="28"/>
          <w:lang w:val="fr-FR"/>
        </w:rPr>
        <w:t>Tạo điều kiện cho ngành Giáo dục và Đào tạo huyện tuyển chọn đủ số lượng giáo viên theo biên chế được giao hằng năm.</w:t>
      </w:r>
    </w:p>
    <w:p w14:paraId="631C914C" w14:textId="2C35BBAD" w:rsidR="00B07E22" w:rsidRPr="00B90348" w:rsidRDefault="00B90348" w:rsidP="00492BB5">
      <w:pPr>
        <w:spacing w:before="120" w:after="120" w:line="240" w:lineRule="auto"/>
        <w:ind w:firstLine="720"/>
        <w:jc w:val="both"/>
        <w:rPr>
          <w:rFonts w:asciiTheme="majorHAnsi" w:hAnsiTheme="majorHAnsi" w:cstheme="majorHAnsi"/>
          <w:sz w:val="28"/>
          <w:szCs w:val="28"/>
        </w:rPr>
      </w:pPr>
      <w:r w:rsidRPr="00B90348">
        <w:rPr>
          <w:rFonts w:asciiTheme="majorHAnsi" w:hAnsiTheme="majorHAnsi" w:cstheme="majorHAnsi"/>
          <w:sz w:val="28"/>
          <w:szCs w:val="28"/>
          <w:shd w:val="clear" w:color="auto" w:fill="FFFFFF"/>
        </w:rPr>
        <w:t>Tổ</w:t>
      </w:r>
      <w:r>
        <w:rPr>
          <w:rFonts w:asciiTheme="majorHAnsi" w:hAnsiTheme="majorHAnsi" w:cstheme="majorHAnsi"/>
          <w:sz w:val="28"/>
          <w:szCs w:val="28"/>
          <w:shd w:val="clear" w:color="auto" w:fill="FFFFFF"/>
        </w:rPr>
        <w:t xml:space="preserve"> </w:t>
      </w:r>
      <w:r w:rsidRPr="00B90348">
        <w:rPr>
          <w:rFonts w:asciiTheme="majorHAnsi" w:hAnsiTheme="majorHAnsi" w:cstheme="majorHAnsi"/>
          <w:sz w:val="28"/>
          <w:szCs w:val="28"/>
          <w:shd w:val="clear" w:color="auto" w:fill="FFFFFF"/>
        </w:rPr>
        <w:t>chức</w:t>
      </w:r>
      <w:r>
        <w:rPr>
          <w:rFonts w:asciiTheme="majorHAnsi" w:hAnsiTheme="majorHAnsi" w:cstheme="majorHAnsi"/>
          <w:sz w:val="28"/>
          <w:szCs w:val="28"/>
          <w:shd w:val="clear" w:color="auto" w:fill="FFFFFF"/>
        </w:rPr>
        <w:t xml:space="preserve"> </w:t>
      </w:r>
      <w:r w:rsidRPr="00B90348">
        <w:rPr>
          <w:rFonts w:asciiTheme="majorHAnsi" w:hAnsiTheme="majorHAnsi" w:cstheme="majorHAnsi"/>
          <w:sz w:val="28"/>
          <w:szCs w:val="28"/>
          <w:shd w:val="clear" w:color="auto" w:fill="FFFFFF"/>
        </w:rPr>
        <w:t>các lớp tập huấn nâng cao năng lực cho đội ngũ giáo viên trong công tác tăng cường tiếng Việt cho trẻ</w:t>
      </w:r>
      <w:r>
        <w:rPr>
          <w:rFonts w:asciiTheme="majorHAnsi" w:hAnsiTheme="majorHAnsi" w:cstheme="majorHAnsi"/>
          <w:sz w:val="28"/>
          <w:szCs w:val="28"/>
          <w:shd w:val="clear" w:color="auto" w:fill="FFFFFF"/>
        </w:rPr>
        <w:t xml:space="preserve"> </w:t>
      </w:r>
      <w:r w:rsidRPr="00B90348">
        <w:rPr>
          <w:rFonts w:asciiTheme="majorHAnsi" w:hAnsiTheme="majorHAnsi" w:cstheme="majorHAnsi"/>
          <w:sz w:val="28"/>
          <w:szCs w:val="28"/>
          <w:shd w:val="clear" w:color="auto" w:fill="FFFFFF"/>
        </w:rPr>
        <w:t>trước khi vào lớp 1, các hoạt động chăm sóc giáo dục trẻ</w:t>
      </w:r>
      <w:r>
        <w:rPr>
          <w:rFonts w:asciiTheme="majorHAnsi" w:hAnsiTheme="majorHAnsi" w:cstheme="majorHAnsi"/>
          <w:sz w:val="28"/>
          <w:szCs w:val="28"/>
          <w:shd w:val="clear" w:color="auto" w:fill="FFFFFF"/>
        </w:rPr>
        <w:t xml:space="preserve"> </w:t>
      </w:r>
      <w:r w:rsidRPr="00B90348">
        <w:rPr>
          <w:rFonts w:asciiTheme="majorHAnsi" w:hAnsiTheme="majorHAnsi" w:cstheme="majorHAnsi"/>
          <w:sz w:val="28"/>
          <w:szCs w:val="28"/>
          <w:shd w:val="clear" w:color="auto" w:fill="FFFFFF"/>
        </w:rPr>
        <w:t>theo từng chuyên đề</w:t>
      </w:r>
    </w:p>
    <w:p w14:paraId="0032EB28" w14:textId="50D05368" w:rsidR="00CF05C5" w:rsidRPr="0078043F" w:rsidRDefault="0078043F" w:rsidP="00492BB5">
      <w:pPr>
        <w:spacing w:before="120" w:after="120" w:line="240" w:lineRule="auto"/>
        <w:ind w:firstLine="720"/>
        <w:jc w:val="both"/>
        <w:rPr>
          <w:rFonts w:asciiTheme="majorHAnsi" w:eastAsia="Times New Roman" w:hAnsiTheme="majorHAnsi" w:cstheme="majorHAnsi"/>
          <w:color w:val="000000" w:themeColor="text1"/>
          <w:sz w:val="28"/>
          <w:szCs w:val="28"/>
        </w:rPr>
      </w:pPr>
      <w:r w:rsidRPr="0078043F">
        <w:rPr>
          <w:rFonts w:asciiTheme="majorHAnsi" w:hAnsiTheme="majorHAnsi" w:cstheme="majorHAnsi"/>
          <w:sz w:val="28"/>
          <w:szCs w:val="28"/>
        </w:rPr>
        <w:t>Trên đây là nội dung báo cáo tình hình chuẩn bị năm học 202</w:t>
      </w:r>
      <w:r w:rsidR="0026040A">
        <w:rPr>
          <w:rFonts w:asciiTheme="majorHAnsi" w:hAnsiTheme="majorHAnsi" w:cstheme="majorHAnsi"/>
          <w:sz w:val="28"/>
          <w:szCs w:val="28"/>
        </w:rPr>
        <w:t>3</w:t>
      </w:r>
      <w:r w:rsidRPr="0078043F">
        <w:rPr>
          <w:rFonts w:asciiTheme="majorHAnsi" w:hAnsiTheme="majorHAnsi" w:cstheme="majorHAnsi"/>
          <w:sz w:val="28"/>
          <w:szCs w:val="28"/>
        </w:rPr>
        <w:t>-202</w:t>
      </w:r>
      <w:r w:rsidR="0026040A">
        <w:rPr>
          <w:rFonts w:asciiTheme="majorHAnsi" w:hAnsiTheme="majorHAnsi" w:cstheme="majorHAnsi"/>
          <w:sz w:val="28"/>
          <w:szCs w:val="28"/>
        </w:rPr>
        <w:t>4</w:t>
      </w:r>
      <w:r w:rsidRPr="0078043F">
        <w:rPr>
          <w:rFonts w:asciiTheme="majorHAnsi" w:hAnsiTheme="majorHAnsi" w:cstheme="majorHAnsi"/>
          <w:sz w:val="28"/>
          <w:szCs w:val="28"/>
        </w:rPr>
        <w:t xml:space="preserve"> của phòng Giáo dục và Đào tạo huyện Tu Mơ Rông.</w:t>
      </w:r>
      <w:r w:rsidR="001064B6" w:rsidRPr="0078043F">
        <w:rPr>
          <w:rFonts w:asciiTheme="majorHAnsi" w:eastAsia="Times New Roman" w:hAnsiTheme="majorHAnsi" w:cstheme="majorHAnsi"/>
          <w:color w:val="000000" w:themeColor="text1"/>
          <w:sz w:val="28"/>
          <w:szCs w:val="28"/>
        </w:rPr>
        <w:t>/.</w:t>
      </w:r>
    </w:p>
    <w:tbl>
      <w:tblPr>
        <w:tblW w:w="9340" w:type="dxa"/>
        <w:tblLayout w:type="fixed"/>
        <w:tblLook w:val="0000" w:firstRow="0" w:lastRow="0" w:firstColumn="0" w:lastColumn="0" w:noHBand="0" w:noVBand="0"/>
      </w:tblPr>
      <w:tblGrid>
        <w:gridCol w:w="4600"/>
        <w:gridCol w:w="4740"/>
      </w:tblGrid>
      <w:tr w:rsidR="006068E5" w:rsidRPr="0003338E" w14:paraId="3E6EA548" w14:textId="77777777" w:rsidTr="1D2A9066">
        <w:trPr>
          <w:trHeight w:val="2280"/>
        </w:trPr>
        <w:tc>
          <w:tcPr>
            <w:tcW w:w="4600" w:type="dxa"/>
          </w:tcPr>
          <w:p w14:paraId="58B456A3" w14:textId="6B023F27" w:rsidR="006068E5" w:rsidRPr="0003338E" w:rsidRDefault="373F6643" w:rsidP="1D2A9066">
            <w:pPr>
              <w:spacing w:after="0" w:line="240" w:lineRule="auto"/>
              <w:ind w:right="-180" w:hanging="2"/>
              <w:jc w:val="both"/>
              <w:rPr>
                <w:rFonts w:ascii="Times New Roman" w:eastAsia="Times New Roman" w:hAnsi="Times New Roman"/>
                <w:b/>
                <w:i/>
                <w:color w:val="000000" w:themeColor="text1"/>
                <w:sz w:val="24"/>
                <w:szCs w:val="28"/>
              </w:rPr>
            </w:pPr>
            <w:r w:rsidRPr="0003338E">
              <w:rPr>
                <w:rFonts w:ascii="Times New Roman" w:eastAsia="Times New Roman" w:hAnsi="Times New Roman"/>
                <w:b/>
                <w:i/>
                <w:color w:val="000000" w:themeColor="text1"/>
                <w:sz w:val="24"/>
                <w:szCs w:val="28"/>
              </w:rPr>
              <w:t xml:space="preserve">Nơi nhận:                                                                                    </w:t>
            </w:r>
          </w:p>
          <w:p w14:paraId="16BD8169" w14:textId="77777777" w:rsidR="006068E5" w:rsidRDefault="373F6643" w:rsidP="0057519D">
            <w:pPr>
              <w:tabs>
                <w:tab w:val="left" w:pos="2694"/>
              </w:tabs>
              <w:spacing w:after="0" w:line="240" w:lineRule="auto"/>
              <w:jc w:val="both"/>
              <w:rPr>
                <w:rFonts w:ascii="Times New Roman" w:eastAsia="Times New Roman" w:hAnsi="Times New Roman"/>
                <w:color w:val="000000" w:themeColor="text1"/>
                <w:szCs w:val="28"/>
                <w:lang w:val="nl-NL"/>
              </w:rPr>
            </w:pPr>
            <w:r w:rsidRPr="0003338E">
              <w:rPr>
                <w:rFonts w:ascii="Times New Roman" w:eastAsia="Times New Roman" w:hAnsi="Times New Roman"/>
                <w:color w:val="000000" w:themeColor="text1"/>
                <w:szCs w:val="28"/>
                <w:lang w:val="nl-NL"/>
              </w:rPr>
              <w:t xml:space="preserve">- </w:t>
            </w:r>
            <w:r w:rsidR="0057519D">
              <w:rPr>
                <w:rFonts w:ascii="Times New Roman" w:eastAsia="Times New Roman" w:hAnsi="Times New Roman"/>
                <w:color w:val="000000" w:themeColor="text1"/>
                <w:szCs w:val="28"/>
                <w:lang w:val="nl-NL"/>
              </w:rPr>
              <w:t>Sở GDĐT (b/c);</w:t>
            </w:r>
          </w:p>
          <w:p w14:paraId="30954EF1" w14:textId="77777777" w:rsidR="0057519D" w:rsidRDefault="0057519D" w:rsidP="0057519D">
            <w:pPr>
              <w:tabs>
                <w:tab w:val="left" w:pos="2694"/>
              </w:tabs>
              <w:spacing w:after="0" w:line="240" w:lineRule="auto"/>
              <w:jc w:val="both"/>
              <w:rPr>
                <w:rFonts w:ascii="Times New Roman" w:eastAsia="Times New Roman" w:hAnsi="Times New Roman"/>
                <w:color w:val="000000" w:themeColor="text1"/>
                <w:szCs w:val="28"/>
                <w:lang w:val="nl-NL"/>
              </w:rPr>
            </w:pPr>
            <w:r>
              <w:rPr>
                <w:rFonts w:ascii="Times New Roman" w:eastAsia="Times New Roman" w:hAnsi="Times New Roman"/>
                <w:color w:val="000000" w:themeColor="text1"/>
                <w:szCs w:val="28"/>
                <w:lang w:val="nl-NL"/>
              </w:rPr>
              <w:t>- Trưởng phòng, các PTP Phòng GDĐT;</w:t>
            </w:r>
          </w:p>
          <w:p w14:paraId="081C7462" w14:textId="671F8D29" w:rsidR="0057519D" w:rsidRPr="0003338E" w:rsidRDefault="0057519D" w:rsidP="0057519D">
            <w:pPr>
              <w:tabs>
                <w:tab w:val="left" w:pos="2694"/>
              </w:tabs>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Cs w:val="28"/>
                <w:lang w:val="nl-NL"/>
              </w:rPr>
              <w:t>- Lưu: VT.</w:t>
            </w:r>
          </w:p>
        </w:tc>
        <w:tc>
          <w:tcPr>
            <w:tcW w:w="4740" w:type="dxa"/>
          </w:tcPr>
          <w:p w14:paraId="46A9777E" w14:textId="1E6F9220" w:rsidR="006068E5" w:rsidRDefault="0026040A" w:rsidP="1D2A9066">
            <w:pPr>
              <w:spacing w:after="0" w:line="240" w:lineRule="auto"/>
              <w:ind w:right="3" w:hanging="3"/>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KT. </w:t>
            </w:r>
            <w:r w:rsidR="00B86E86">
              <w:rPr>
                <w:rFonts w:ascii="Times New Roman" w:eastAsia="Times New Roman" w:hAnsi="Times New Roman"/>
                <w:b/>
                <w:color w:val="000000" w:themeColor="text1"/>
                <w:sz w:val="28"/>
                <w:szCs w:val="28"/>
              </w:rPr>
              <w:t xml:space="preserve">TRƯỞNG </w:t>
            </w:r>
            <w:r w:rsidR="0057519D">
              <w:rPr>
                <w:rFonts w:ascii="Times New Roman" w:eastAsia="Times New Roman" w:hAnsi="Times New Roman"/>
                <w:b/>
                <w:color w:val="000000" w:themeColor="text1"/>
                <w:sz w:val="28"/>
                <w:szCs w:val="28"/>
              </w:rPr>
              <w:t>PHÒNG</w:t>
            </w:r>
          </w:p>
          <w:p w14:paraId="3D026C99" w14:textId="0E55A59A" w:rsidR="0026040A" w:rsidRPr="0003338E" w:rsidRDefault="0026040A" w:rsidP="1D2A9066">
            <w:pPr>
              <w:spacing w:after="0" w:line="240" w:lineRule="auto"/>
              <w:ind w:right="3" w:hanging="3"/>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PHÓ TRƯỞNG PHÒNG</w:t>
            </w:r>
          </w:p>
          <w:p w14:paraId="07FBFC27" w14:textId="77777777" w:rsidR="004C63F3" w:rsidRPr="0003338E" w:rsidRDefault="004C63F3" w:rsidP="1D2A9066">
            <w:pPr>
              <w:spacing w:after="0" w:line="240" w:lineRule="auto"/>
              <w:ind w:right="3" w:hanging="3"/>
              <w:jc w:val="center"/>
              <w:rPr>
                <w:rFonts w:ascii="Times New Roman" w:eastAsia="Times New Roman" w:hAnsi="Times New Roman"/>
                <w:b/>
                <w:color w:val="000000" w:themeColor="text1"/>
                <w:sz w:val="28"/>
                <w:szCs w:val="28"/>
              </w:rPr>
            </w:pPr>
          </w:p>
          <w:p w14:paraId="19ECAA3D" w14:textId="77777777" w:rsidR="007826E3" w:rsidRPr="0003338E" w:rsidRDefault="007826E3" w:rsidP="1D2A9066">
            <w:pPr>
              <w:spacing w:after="0" w:line="240" w:lineRule="auto"/>
              <w:ind w:right="3" w:hanging="3"/>
              <w:jc w:val="center"/>
              <w:rPr>
                <w:rFonts w:ascii="Times New Roman" w:eastAsia="Times New Roman" w:hAnsi="Times New Roman"/>
                <w:b/>
                <w:color w:val="000000" w:themeColor="text1"/>
                <w:sz w:val="28"/>
                <w:szCs w:val="28"/>
              </w:rPr>
            </w:pPr>
          </w:p>
          <w:p w14:paraId="274B99B6" w14:textId="77777777" w:rsidR="007826E3" w:rsidRPr="0003338E" w:rsidRDefault="007826E3" w:rsidP="1D2A9066">
            <w:pPr>
              <w:spacing w:after="0" w:line="240" w:lineRule="auto"/>
              <w:ind w:right="3" w:hanging="3"/>
              <w:jc w:val="center"/>
              <w:rPr>
                <w:rFonts w:ascii="Times New Roman" w:eastAsia="Times New Roman" w:hAnsi="Times New Roman"/>
                <w:b/>
                <w:color w:val="000000" w:themeColor="text1"/>
                <w:sz w:val="28"/>
                <w:szCs w:val="28"/>
              </w:rPr>
            </w:pPr>
          </w:p>
          <w:p w14:paraId="1A54B3C3" w14:textId="77777777" w:rsidR="007826E3" w:rsidRPr="0003338E" w:rsidRDefault="007826E3" w:rsidP="1D2A9066">
            <w:pPr>
              <w:spacing w:after="0" w:line="240" w:lineRule="auto"/>
              <w:ind w:right="3" w:hanging="3"/>
              <w:jc w:val="center"/>
              <w:rPr>
                <w:rFonts w:ascii="Times New Roman" w:eastAsia="Times New Roman" w:hAnsi="Times New Roman"/>
                <w:b/>
                <w:color w:val="000000" w:themeColor="text1"/>
                <w:sz w:val="28"/>
                <w:szCs w:val="28"/>
              </w:rPr>
            </w:pPr>
          </w:p>
          <w:p w14:paraId="3E80EEBF" w14:textId="77777777" w:rsidR="007826E3" w:rsidRPr="0003338E" w:rsidRDefault="007826E3" w:rsidP="1D2A9066">
            <w:pPr>
              <w:spacing w:after="0" w:line="240" w:lineRule="auto"/>
              <w:ind w:right="3" w:hanging="3"/>
              <w:jc w:val="center"/>
              <w:rPr>
                <w:rFonts w:ascii="Times New Roman" w:eastAsia="Times New Roman" w:hAnsi="Times New Roman"/>
                <w:b/>
                <w:color w:val="000000" w:themeColor="text1"/>
                <w:sz w:val="28"/>
                <w:szCs w:val="28"/>
              </w:rPr>
            </w:pPr>
          </w:p>
          <w:p w14:paraId="6FF5A959" w14:textId="33B533E9" w:rsidR="006068E5" w:rsidRPr="006018D9" w:rsidRDefault="006018D9" w:rsidP="0026040A">
            <w:pPr>
              <w:spacing w:after="0" w:line="240" w:lineRule="auto"/>
              <w:ind w:right="3" w:hanging="3"/>
              <w:jc w:val="center"/>
              <w:rPr>
                <w:rFonts w:ascii="Times New Roman" w:eastAsia="Times New Roman" w:hAnsi="Times New Roman"/>
                <w:b/>
                <w:bCs/>
                <w:color w:val="000000" w:themeColor="text1"/>
                <w:sz w:val="28"/>
                <w:szCs w:val="28"/>
              </w:rPr>
            </w:pPr>
            <w:r w:rsidRPr="006018D9">
              <w:rPr>
                <w:rFonts w:ascii="Times New Roman" w:eastAsia="Times New Roman" w:hAnsi="Times New Roman"/>
                <w:b/>
                <w:bCs/>
                <w:color w:val="000000" w:themeColor="text1"/>
                <w:sz w:val="28"/>
                <w:szCs w:val="28"/>
              </w:rPr>
              <w:t>Y Nhàn</w:t>
            </w:r>
          </w:p>
        </w:tc>
      </w:tr>
    </w:tbl>
    <w:p w14:paraId="2AE9DFB0" w14:textId="5B5D27D0" w:rsidR="002A6008" w:rsidRPr="0003338E" w:rsidRDefault="28037F2B" w:rsidP="007826E3">
      <w:pPr>
        <w:spacing w:after="0" w:line="240" w:lineRule="auto"/>
        <w:jc w:val="both"/>
        <w:rPr>
          <w:rFonts w:ascii="Times New Roman" w:eastAsia="Time New Roman" w:hAnsi="Times New Roman"/>
          <w:b/>
          <w:bCs/>
          <w:sz w:val="28"/>
          <w:szCs w:val="28"/>
        </w:rPr>
      </w:pPr>
      <w:r w:rsidRPr="0003338E">
        <w:rPr>
          <w:rFonts w:ascii="Times New Roman" w:eastAsia="Time New Roman" w:hAnsi="Times New Roman"/>
          <w:sz w:val="26"/>
          <w:szCs w:val="26"/>
        </w:rPr>
        <w:t xml:space="preserve">                  </w:t>
      </w:r>
      <w:r w:rsidR="002A6008" w:rsidRPr="0003338E">
        <w:rPr>
          <w:rFonts w:ascii="Times New Roman" w:eastAsia="Times New Roman" w:hAnsi="Times New Roman"/>
          <w:sz w:val="26"/>
          <w:szCs w:val="26"/>
        </w:rPr>
        <w:tab/>
      </w:r>
      <w:r w:rsidR="002A6008" w:rsidRPr="0003338E">
        <w:rPr>
          <w:rFonts w:ascii="Times New Roman" w:eastAsia="Times New Roman" w:hAnsi="Times New Roman"/>
          <w:lang w:val="nl-NL"/>
        </w:rPr>
        <w:tab/>
      </w:r>
      <w:r w:rsidR="34E4ACC8" w:rsidRPr="0003338E">
        <w:rPr>
          <w:rFonts w:ascii="Times New Roman" w:eastAsia="Time New Roman" w:hAnsi="Times New Roman"/>
        </w:rPr>
        <w:t xml:space="preserve"> </w:t>
      </w:r>
      <w:r w:rsidR="2867F665" w:rsidRPr="0003338E">
        <w:rPr>
          <w:rFonts w:ascii="Times New Roman" w:eastAsia="Time New Roman" w:hAnsi="Times New Roman"/>
          <w:b/>
          <w:bCs/>
          <w:sz w:val="28"/>
          <w:szCs w:val="28"/>
        </w:rPr>
        <w:t xml:space="preserve"> </w:t>
      </w:r>
      <w:r w:rsidR="04853D5B" w:rsidRPr="0003338E">
        <w:rPr>
          <w:rFonts w:ascii="Times New Roman" w:eastAsia="Time New Roman" w:hAnsi="Times New Roman"/>
          <w:b/>
          <w:bCs/>
          <w:sz w:val="28"/>
          <w:szCs w:val="28"/>
        </w:rPr>
        <w:t xml:space="preserve">  </w:t>
      </w:r>
      <w:r w:rsidR="2CEB7B13" w:rsidRPr="0003338E">
        <w:rPr>
          <w:rFonts w:ascii="Times New Roman" w:eastAsia="Time New Roman" w:hAnsi="Times New Roman"/>
          <w:b/>
          <w:bCs/>
          <w:sz w:val="28"/>
          <w:szCs w:val="28"/>
        </w:rPr>
        <w:t xml:space="preserve">     </w:t>
      </w:r>
      <w:r w:rsidR="619235A0" w:rsidRPr="0003338E">
        <w:rPr>
          <w:rFonts w:ascii="Times New Roman" w:eastAsia="Time New Roman" w:hAnsi="Times New Roman"/>
          <w:b/>
          <w:bCs/>
          <w:sz w:val="28"/>
          <w:szCs w:val="28"/>
        </w:rPr>
        <w:t xml:space="preserve"> </w:t>
      </w:r>
    </w:p>
    <w:sectPr w:rsidR="002A6008" w:rsidRPr="0003338E" w:rsidSect="00F01C43">
      <w:headerReference w:type="default" r:id="rId8"/>
      <w:footerReference w:type="default" r:id="rId9"/>
      <w:pgSz w:w="11907" w:h="16839" w:code="9"/>
      <w:pgMar w:top="1134" w:right="1134"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B874" w14:textId="77777777" w:rsidR="00147C3F" w:rsidRDefault="00147C3F">
      <w:pPr>
        <w:spacing w:after="0" w:line="240" w:lineRule="auto"/>
      </w:pPr>
      <w:r>
        <w:separator/>
      </w:r>
    </w:p>
  </w:endnote>
  <w:endnote w:type="continuationSeparator" w:id="0">
    <w:p w14:paraId="3EB96034" w14:textId="77777777" w:rsidR="00147C3F" w:rsidRDefault="0014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 New Roman">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663C1F" w:rsidRDefault="00663C1F">
    <w:pPr>
      <w:pStyle w:val="Footer"/>
      <w:jc w:val="center"/>
    </w:pPr>
  </w:p>
  <w:p w14:paraId="0E27B00A" w14:textId="77777777" w:rsidR="00663C1F" w:rsidRDefault="00502DF1" w:rsidP="00502DF1">
    <w:pPr>
      <w:pStyle w:val="Footer"/>
      <w:tabs>
        <w:tab w:val="clear" w:pos="4680"/>
        <w:tab w:val="clear" w:pos="9360"/>
        <w:tab w:val="left" w:pos="39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7D17" w14:textId="77777777" w:rsidR="00147C3F" w:rsidRDefault="00147C3F">
      <w:pPr>
        <w:spacing w:after="0" w:line="240" w:lineRule="auto"/>
      </w:pPr>
      <w:r>
        <w:separator/>
      </w:r>
    </w:p>
  </w:footnote>
  <w:footnote w:type="continuationSeparator" w:id="0">
    <w:p w14:paraId="36D67A98" w14:textId="77777777" w:rsidR="00147C3F" w:rsidRDefault="00147C3F">
      <w:pPr>
        <w:spacing w:after="0" w:line="240" w:lineRule="auto"/>
      </w:pPr>
      <w:r>
        <w:continuationSeparator/>
      </w:r>
    </w:p>
  </w:footnote>
  <w:footnote w:id="1">
    <w:p w14:paraId="37022286" w14:textId="13B14809" w:rsidR="00A335DC" w:rsidRPr="00594945" w:rsidRDefault="00A335DC" w:rsidP="00A335DC">
      <w:pPr>
        <w:pStyle w:val="FootnoteText"/>
        <w:ind w:firstLine="720"/>
        <w:jc w:val="both"/>
        <w:rPr>
          <w:lang w:val="en-US"/>
        </w:rPr>
      </w:pPr>
      <w:r>
        <w:rPr>
          <w:rStyle w:val="FootnoteReference"/>
        </w:rPr>
        <w:footnoteRef/>
      </w:r>
      <w:r>
        <w:rPr>
          <w:lang w:val="en-US"/>
        </w:rPr>
        <w:t xml:space="preserve"> UBND huyện ban hành Quyết định số 2</w:t>
      </w:r>
      <w:r w:rsidR="00A70941">
        <w:rPr>
          <w:lang w:val="en-US"/>
        </w:rPr>
        <w:t>7</w:t>
      </w:r>
      <w:r>
        <w:rPr>
          <w:lang w:val="en-US"/>
        </w:rPr>
        <w:t>7/QĐ-UBND ngày 04/</w:t>
      </w:r>
      <w:r w:rsidR="00A70941">
        <w:rPr>
          <w:lang w:val="en-US"/>
        </w:rPr>
        <w:t>7</w:t>
      </w:r>
      <w:r>
        <w:rPr>
          <w:lang w:val="en-US"/>
        </w:rPr>
        <w:t>/202</w:t>
      </w:r>
      <w:r w:rsidR="00A70941">
        <w:rPr>
          <w:lang w:val="en-US"/>
        </w:rPr>
        <w:t>3</w:t>
      </w:r>
      <w:r>
        <w:rPr>
          <w:lang w:val="en-US"/>
        </w:rPr>
        <w:t xml:space="preserve"> về việc thành lập trường TH-THCS xã Đắk </w:t>
      </w:r>
      <w:r w:rsidR="00A70941">
        <w:rPr>
          <w:lang w:val="en-US"/>
        </w:rPr>
        <w:t>Rơ Ông</w:t>
      </w:r>
    </w:p>
  </w:footnote>
  <w:footnote w:id="2">
    <w:p w14:paraId="79CF0830" w14:textId="0E4476D6" w:rsidR="00BB1310" w:rsidRPr="00BB1310" w:rsidRDefault="00BF777D" w:rsidP="00BF777D">
      <w:pPr>
        <w:pStyle w:val="FootnoteText"/>
        <w:jc w:val="both"/>
        <w:rPr>
          <w:lang w:val="en-US"/>
        </w:rPr>
      </w:pPr>
      <w:r>
        <w:tab/>
      </w:r>
      <w:r w:rsidR="00BB1310">
        <w:rPr>
          <w:rStyle w:val="FootnoteReference"/>
        </w:rPr>
        <w:footnoteRef/>
      </w:r>
      <w:r w:rsidR="00BB1310">
        <w:t xml:space="preserve"> </w:t>
      </w:r>
      <w:r>
        <w:rPr>
          <w:lang w:val="en-US"/>
        </w:rPr>
        <w:t>Điểm trường trung tâm: 33 điểm và 89 điểm trường  tại các thôn (trong đó MN 65 điểm trường và TH 24 điểm trường).Phòng học: MN có 130 phòng (trong đó có 02 phòng học tạm); TH có 178 phòng; THCS có 120 phòng. 184 công trình nhà vệ sinh.</w:t>
      </w:r>
    </w:p>
  </w:footnote>
  <w:footnote w:id="3">
    <w:p w14:paraId="09CC068A" w14:textId="738FB739" w:rsidR="00626625" w:rsidRPr="004221A6" w:rsidRDefault="00BF777D" w:rsidP="00BF777D">
      <w:pPr>
        <w:pStyle w:val="FootnoteText"/>
        <w:jc w:val="both"/>
        <w:rPr>
          <w:lang w:val="en-US"/>
        </w:rPr>
      </w:pPr>
      <w:r>
        <w:tab/>
      </w:r>
      <w:r w:rsidR="00626625">
        <w:rPr>
          <w:rStyle w:val="FootnoteReference"/>
        </w:rPr>
        <w:footnoteRef/>
      </w:r>
      <w:r w:rsidR="00626625">
        <w:t xml:space="preserve"> </w:t>
      </w:r>
      <w:r w:rsidR="00626625" w:rsidRPr="004221A6">
        <w:rPr>
          <w:bCs/>
          <w:lang w:val="nl"/>
        </w:rPr>
        <w:t>Công văn số 1023/SGDĐT-KHTC, ngày 31 tháng 05 năm 2023 của Sở Giáo dục và Đào tạo tỉnh Kon Tum về việc phối hợp rà soát, báo cáo nhu cầu thiết bị dạy học thực hiện Chương trình Giáo dục phổ thông 2018</w:t>
      </w:r>
    </w:p>
  </w:footnote>
  <w:footnote w:id="4">
    <w:p w14:paraId="6CD8B48B" w14:textId="51EBE1AA" w:rsidR="006B1FCB" w:rsidRPr="006B1FCB" w:rsidRDefault="006B1FCB">
      <w:pPr>
        <w:pStyle w:val="FootnoteText"/>
        <w:rPr>
          <w:lang w:val="en-US"/>
        </w:rPr>
      </w:pPr>
      <w:r>
        <w:rPr>
          <w:rStyle w:val="FootnoteReference"/>
        </w:rPr>
        <w:footnoteRef/>
      </w:r>
      <w:r>
        <w:t xml:space="preserve"> </w:t>
      </w:r>
      <w:r>
        <w:rPr>
          <w:lang w:val="en-US"/>
        </w:rPr>
        <w:t>Kế hoạch số 196/KH-UBND, ngày 03/11/2021 của UBND huyện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428A" w14:textId="1FA61136" w:rsidR="008C5FBD" w:rsidRPr="00B61B6E" w:rsidRDefault="008C5FBD">
    <w:pPr>
      <w:pStyle w:val="Header"/>
      <w:jc w:val="center"/>
      <w:rPr>
        <w:rFonts w:asciiTheme="majorHAnsi" w:hAnsiTheme="majorHAnsi" w:cstheme="majorHAnsi"/>
        <w:sz w:val="24"/>
        <w:szCs w:val="24"/>
      </w:rPr>
    </w:pPr>
    <w:r w:rsidRPr="00B61B6E">
      <w:rPr>
        <w:rFonts w:asciiTheme="majorHAnsi" w:hAnsiTheme="majorHAnsi" w:cstheme="majorHAnsi"/>
        <w:sz w:val="24"/>
        <w:szCs w:val="24"/>
      </w:rPr>
      <w:fldChar w:fldCharType="begin"/>
    </w:r>
    <w:r w:rsidRPr="00B61B6E">
      <w:rPr>
        <w:rFonts w:asciiTheme="majorHAnsi" w:hAnsiTheme="majorHAnsi" w:cstheme="majorHAnsi"/>
        <w:sz w:val="24"/>
        <w:szCs w:val="24"/>
      </w:rPr>
      <w:instrText xml:space="preserve"> PAGE   \* MERGEFORMAT </w:instrText>
    </w:r>
    <w:r w:rsidRPr="00B61B6E">
      <w:rPr>
        <w:rFonts w:asciiTheme="majorHAnsi" w:hAnsiTheme="majorHAnsi" w:cstheme="majorHAnsi"/>
        <w:sz w:val="24"/>
        <w:szCs w:val="24"/>
      </w:rPr>
      <w:fldChar w:fldCharType="separate"/>
    </w:r>
    <w:r w:rsidR="001D5458">
      <w:rPr>
        <w:rFonts w:asciiTheme="majorHAnsi" w:hAnsiTheme="majorHAnsi" w:cstheme="majorHAnsi"/>
        <w:noProof/>
        <w:sz w:val="24"/>
        <w:szCs w:val="24"/>
      </w:rPr>
      <w:t>2</w:t>
    </w:r>
    <w:r w:rsidRPr="00B61B6E">
      <w:rPr>
        <w:rFonts w:asciiTheme="majorHAnsi" w:hAnsiTheme="majorHAnsi" w:cstheme="majorHAnsi"/>
        <w:noProof/>
        <w:sz w:val="24"/>
        <w:szCs w:val="24"/>
      </w:rPr>
      <w:fldChar w:fldCharType="end"/>
    </w:r>
  </w:p>
</w:hdr>
</file>

<file path=word/intelligence.xml><?xml version="1.0" encoding="utf-8"?>
<int:Intelligence xmlns:int="http://schemas.microsoft.com/office/intelligence/2019/intelligence">
  <int:IntelligenceSettings/>
  <int:Manifest>
    <int:WordHash hashCode="cYibo34rBXKkKA" id="3XJfo32e"/>
    <int:ParagraphRange paragraphId="812516233" textId="1787078880" start="175" length="4" invalidationStart="175" invalidationLength="4" id="+SIt2XH5"/>
    <int:WordHash hashCode="6ztFwwQkNMV7od" id="ylxf4Ap/"/>
    <int:WordHash hashCode="m5Dw/uiKlyBCk+" id="d0RQykan"/>
  </int:Manifest>
  <int:Observations>
    <int:Content id="3XJfo32e">
      <int:Rejection type="LegacyProofing"/>
    </int:Content>
    <int:Content id="+SIt2XH5">
      <int:Rejection type="LegacyProofing"/>
    </int:Content>
    <int:Content id="ylxf4Ap/">
      <int:Rejection type="LegacyProofing"/>
    </int:Content>
    <int:Content id="d0RQyka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65A"/>
    <w:multiLevelType w:val="multilevel"/>
    <w:tmpl w:val="D604F296"/>
    <w:lvl w:ilvl="0">
      <w:start w:val="1"/>
      <w:numFmt w:val="decimal"/>
      <w:lvlText w:val="%1."/>
      <w:lvlJc w:val="left"/>
      <w:pPr>
        <w:ind w:left="1202"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344" w:hanging="423"/>
      </w:pPr>
      <w:rPr>
        <w:rFonts w:ascii="Times New Roman" w:eastAsia="Times New Roman" w:hAnsi="Times New Roman" w:cs="Times New Roman" w:hint="default"/>
        <w:b/>
        <w:bCs/>
        <w:i/>
        <w:w w:val="100"/>
        <w:sz w:val="28"/>
        <w:szCs w:val="28"/>
        <w:lang w:val="vi" w:eastAsia="en-US" w:bidi="ar-SA"/>
      </w:rPr>
    </w:lvl>
    <w:lvl w:ilvl="2">
      <w:numFmt w:val="bullet"/>
      <w:lvlText w:val="•"/>
      <w:lvlJc w:val="left"/>
      <w:pPr>
        <w:ind w:left="2274" w:hanging="423"/>
      </w:pPr>
      <w:rPr>
        <w:rFonts w:hint="default"/>
        <w:lang w:val="vi" w:eastAsia="en-US" w:bidi="ar-SA"/>
      </w:rPr>
    </w:lvl>
    <w:lvl w:ilvl="3">
      <w:numFmt w:val="bullet"/>
      <w:lvlText w:val="•"/>
      <w:lvlJc w:val="left"/>
      <w:pPr>
        <w:ind w:left="3208" w:hanging="423"/>
      </w:pPr>
      <w:rPr>
        <w:rFonts w:hint="default"/>
        <w:lang w:val="vi" w:eastAsia="en-US" w:bidi="ar-SA"/>
      </w:rPr>
    </w:lvl>
    <w:lvl w:ilvl="4">
      <w:numFmt w:val="bullet"/>
      <w:lvlText w:val="•"/>
      <w:lvlJc w:val="left"/>
      <w:pPr>
        <w:ind w:left="4142" w:hanging="423"/>
      </w:pPr>
      <w:rPr>
        <w:rFonts w:hint="default"/>
        <w:lang w:val="vi" w:eastAsia="en-US" w:bidi="ar-SA"/>
      </w:rPr>
    </w:lvl>
    <w:lvl w:ilvl="5">
      <w:numFmt w:val="bullet"/>
      <w:lvlText w:val="•"/>
      <w:lvlJc w:val="left"/>
      <w:pPr>
        <w:ind w:left="5076" w:hanging="423"/>
      </w:pPr>
      <w:rPr>
        <w:rFonts w:hint="default"/>
        <w:lang w:val="vi" w:eastAsia="en-US" w:bidi="ar-SA"/>
      </w:rPr>
    </w:lvl>
    <w:lvl w:ilvl="6">
      <w:numFmt w:val="bullet"/>
      <w:lvlText w:val="•"/>
      <w:lvlJc w:val="left"/>
      <w:pPr>
        <w:ind w:left="6010" w:hanging="423"/>
      </w:pPr>
      <w:rPr>
        <w:rFonts w:hint="default"/>
        <w:lang w:val="vi" w:eastAsia="en-US" w:bidi="ar-SA"/>
      </w:rPr>
    </w:lvl>
    <w:lvl w:ilvl="7">
      <w:numFmt w:val="bullet"/>
      <w:lvlText w:val="•"/>
      <w:lvlJc w:val="left"/>
      <w:pPr>
        <w:ind w:left="6944" w:hanging="423"/>
      </w:pPr>
      <w:rPr>
        <w:rFonts w:hint="default"/>
        <w:lang w:val="vi" w:eastAsia="en-US" w:bidi="ar-SA"/>
      </w:rPr>
    </w:lvl>
    <w:lvl w:ilvl="8">
      <w:numFmt w:val="bullet"/>
      <w:lvlText w:val="•"/>
      <w:lvlJc w:val="left"/>
      <w:pPr>
        <w:ind w:left="7878" w:hanging="423"/>
      </w:pPr>
      <w:rPr>
        <w:rFonts w:hint="default"/>
        <w:lang w:val="vi" w:eastAsia="en-US" w:bidi="ar-SA"/>
      </w:rPr>
    </w:lvl>
  </w:abstractNum>
  <w:abstractNum w:abstractNumId="1" w15:restartNumberingAfterBreak="0">
    <w:nsid w:val="202A238A"/>
    <w:multiLevelType w:val="hybridMultilevel"/>
    <w:tmpl w:val="9A22A2E2"/>
    <w:lvl w:ilvl="0" w:tplc="D1B0E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D429F2"/>
    <w:multiLevelType w:val="hybridMultilevel"/>
    <w:tmpl w:val="9DE04008"/>
    <w:lvl w:ilvl="0" w:tplc="2BEEC470">
      <w:start w:val="1"/>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403F6B"/>
    <w:multiLevelType w:val="hybridMultilevel"/>
    <w:tmpl w:val="D54C50F8"/>
    <w:lvl w:ilvl="0" w:tplc="5DB44266">
      <w:start w:val="2"/>
      <w:numFmt w:val="bullet"/>
      <w:lvlText w:val="-"/>
      <w:lvlJc w:val="left"/>
      <w:pPr>
        <w:ind w:left="108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7C3A32"/>
    <w:multiLevelType w:val="hybridMultilevel"/>
    <w:tmpl w:val="B560C4D0"/>
    <w:lvl w:ilvl="0" w:tplc="D410EA90">
      <w:start w:val="1"/>
      <w:numFmt w:val="bullet"/>
      <w:lvlText w:val=""/>
      <w:lvlJc w:val="left"/>
      <w:pPr>
        <w:ind w:left="720" w:hanging="360"/>
      </w:pPr>
      <w:rPr>
        <w:rFonts w:ascii="Symbol" w:hAnsi="Symbol" w:hint="default"/>
      </w:rPr>
    </w:lvl>
    <w:lvl w:ilvl="1" w:tplc="55449FF2">
      <w:start w:val="1"/>
      <w:numFmt w:val="bullet"/>
      <w:lvlText w:val="-"/>
      <w:lvlJc w:val="left"/>
      <w:pPr>
        <w:ind w:left="1440" w:hanging="360"/>
      </w:pPr>
      <w:rPr>
        <w:rFonts w:ascii="Calibri" w:hAnsi="Calibri" w:hint="default"/>
      </w:rPr>
    </w:lvl>
    <w:lvl w:ilvl="2" w:tplc="AFC0F69C">
      <w:start w:val="1"/>
      <w:numFmt w:val="bullet"/>
      <w:lvlText w:val=""/>
      <w:lvlJc w:val="left"/>
      <w:pPr>
        <w:ind w:left="2160" w:hanging="360"/>
      </w:pPr>
      <w:rPr>
        <w:rFonts w:ascii="Wingdings" w:hAnsi="Wingdings" w:hint="default"/>
      </w:rPr>
    </w:lvl>
    <w:lvl w:ilvl="3" w:tplc="8954E440">
      <w:start w:val="1"/>
      <w:numFmt w:val="bullet"/>
      <w:lvlText w:val=""/>
      <w:lvlJc w:val="left"/>
      <w:pPr>
        <w:ind w:left="2880" w:hanging="360"/>
      </w:pPr>
      <w:rPr>
        <w:rFonts w:ascii="Symbol" w:hAnsi="Symbol" w:hint="default"/>
      </w:rPr>
    </w:lvl>
    <w:lvl w:ilvl="4" w:tplc="073ABC7A">
      <w:start w:val="1"/>
      <w:numFmt w:val="bullet"/>
      <w:lvlText w:val="o"/>
      <w:lvlJc w:val="left"/>
      <w:pPr>
        <w:ind w:left="3600" w:hanging="360"/>
      </w:pPr>
      <w:rPr>
        <w:rFonts w:ascii="Courier New" w:hAnsi="Courier New" w:hint="default"/>
      </w:rPr>
    </w:lvl>
    <w:lvl w:ilvl="5" w:tplc="1DE2DA1A">
      <w:start w:val="1"/>
      <w:numFmt w:val="bullet"/>
      <w:lvlText w:val=""/>
      <w:lvlJc w:val="left"/>
      <w:pPr>
        <w:ind w:left="4320" w:hanging="360"/>
      </w:pPr>
      <w:rPr>
        <w:rFonts w:ascii="Wingdings" w:hAnsi="Wingdings" w:hint="default"/>
      </w:rPr>
    </w:lvl>
    <w:lvl w:ilvl="6" w:tplc="9EDAB2B8">
      <w:start w:val="1"/>
      <w:numFmt w:val="bullet"/>
      <w:lvlText w:val=""/>
      <w:lvlJc w:val="left"/>
      <w:pPr>
        <w:ind w:left="5040" w:hanging="360"/>
      </w:pPr>
      <w:rPr>
        <w:rFonts w:ascii="Symbol" w:hAnsi="Symbol" w:hint="default"/>
      </w:rPr>
    </w:lvl>
    <w:lvl w:ilvl="7" w:tplc="CA3E6612">
      <w:start w:val="1"/>
      <w:numFmt w:val="bullet"/>
      <w:lvlText w:val="o"/>
      <w:lvlJc w:val="left"/>
      <w:pPr>
        <w:ind w:left="5760" w:hanging="360"/>
      </w:pPr>
      <w:rPr>
        <w:rFonts w:ascii="Courier New" w:hAnsi="Courier New" w:hint="default"/>
      </w:rPr>
    </w:lvl>
    <w:lvl w:ilvl="8" w:tplc="1DB40DDE">
      <w:start w:val="1"/>
      <w:numFmt w:val="bullet"/>
      <w:lvlText w:val=""/>
      <w:lvlJc w:val="left"/>
      <w:pPr>
        <w:ind w:left="6480" w:hanging="360"/>
      </w:pPr>
      <w:rPr>
        <w:rFonts w:ascii="Wingdings" w:hAnsi="Wingdings" w:hint="default"/>
      </w:rPr>
    </w:lvl>
  </w:abstractNum>
  <w:abstractNum w:abstractNumId="5" w15:restartNumberingAfterBreak="0">
    <w:nsid w:val="545C16E9"/>
    <w:multiLevelType w:val="hybridMultilevel"/>
    <w:tmpl w:val="275429B8"/>
    <w:lvl w:ilvl="0" w:tplc="EB7EE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981C11"/>
    <w:multiLevelType w:val="hybridMultilevel"/>
    <w:tmpl w:val="CA049716"/>
    <w:lvl w:ilvl="0" w:tplc="52D87F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DB5835"/>
    <w:multiLevelType w:val="hybridMultilevel"/>
    <w:tmpl w:val="80360D9A"/>
    <w:lvl w:ilvl="0" w:tplc="38E4CC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0960B5"/>
    <w:multiLevelType w:val="hybridMultilevel"/>
    <w:tmpl w:val="2AE6343C"/>
    <w:lvl w:ilvl="0" w:tplc="E79859E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1"/>
  </w:num>
  <w:num w:numId="5">
    <w:abstractNumId w:val="7"/>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008"/>
    <w:rsid w:val="0001193A"/>
    <w:rsid w:val="00016724"/>
    <w:rsid w:val="00023AB6"/>
    <w:rsid w:val="000258F1"/>
    <w:rsid w:val="00026810"/>
    <w:rsid w:val="00027A25"/>
    <w:rsid w:val="00030D2A"/>
    <w:rsid w:val="000323AC"/>
    <w:rsid w:val="0003338E"/>
    <w:rsid w:val="00037147"/>
    <w:rsid w:val="000374B4"/>
    <w:rsid w:val="00043919"/>
    <w:rsid w:val="00046626"/>
    <w:rsid w:val="000466E0"/>
    <w:rsid w:val="00050B89"/>
    <w:rsid w:val="00056CEA"/>
    <w:rsid w:val="00062017"/>
    <w:rsid w:val="0006243B"/>
    <w:rsid w:val="000701FC"/>
    <w:rsid w:val="00070381"/>
    <w:rsid w:val="00073416"/>
    <w:rsid w:val="0007538B"/>
    <w:rsid w:val="00080778"/>
    <w:rsid w:val="000817CA"/>
    <w:rsid w:val="000852CF"/>
    <w:rsid w:val="000945E0"/>
    <w:rsid w:val="00094FC2"/>
    <w:rsid w:val="00095A07"/>
    <w:rsid w:val="00097259"/>
    <w:rsid w:val="000A10B6"/>
    <w:rsid w:val="000A3481"/>
    <w:rsid w:val="000A403C"/>
    <w:rsid w:val="000A63C2"/>
    <w:rsid w:val="000B2BEE"/>
    <w:rsid w:val="000B338F"/>
    <w:rsid w:val="000B4FF5"/>
    <w:rsid w:val="000B6416"/>
    <w:rsid w:val="000C17F4"/>
    <w:rsid w:val="000C2CF7"/>
    <w:rsid w:val="000C47B4"/>
    <w:rsid w:val="000C539B"/>
    <w:rsid w:val="000E5BD9"/>
    <w:rsid w:val="000F7AD6"/>
    <w:rsid w:val="00100FAF"/>
    <w:rsid w:val="00102A13"/>
    <w:rsid w:val="00104FA1"/>
    <w:rsid w:val="00105E7E"/>
    <w:rsid w:val="001064B6"/>
    <w:rsid w:val="001068F3"/>
    <w:rsid w:val="001069E5"/>
    <w:rsid w:val="0011493A"/>
    <w:rsid w:val="00125973"/>
    <w:rsid w:val="00131784"/>
    <w:rsid w:val="00131DF2"/>
    <w:rsid w:val="00147C3F"/>
    <w:rsid w:val="0015063D"/>
    <w:rsid w:val="00155FA0"/>
    <w:rsid w:val="001578FE"/>
    <w:rsid w:val="001579F7"/>
    <w:rsid w:val="001621A9"/>
    <w:rsid w:val="00165414"/>
    <w:rsid w:val="00167D7F"/>
    <w:rsid w:val="0017044D"/>
    <w:rsid w:val="00171CAE"/>
    <w:rsid w:val="00182F5A"/>
    <w:rsid w:val="001857CE"/>
    <w:rsid w:val="001935BA"/>
    <w:rsid w:val="00193B65"/>
    <w:rsid w:val="001A328A"/>
    <w:rsid w:val="001A53DF"/>
    <w:rsid w:val="001B1BCF"/>
    <w:rsid w:val="001B7267"/>
    <w:rsid w:val="001C0851"/>
    <w:rsid w:val="001C69D4"/>
    <w:rsid w:val="001C6F33"/>
    <w:rsid w:val="001D15F6"/>
    <w:rsid w:val="001D5458"/>
    <w:rsid w:val="001E0025"/>
    <w:rsid w:val="001E4382"/>
    <w:rsid w:val="001F4BA0"/>
    <w:rsid w:val="001F71DD"/>
    <w:rsid w:val="00202682"/>
    <w:rsid w:val="002057AC"/>
    <w:rsid w:val="00205E6E"/>
    <w:rsid w:val="00207647"/>
    <w:rsid w:val="0021671A"/>
    <w:rsid w:val="00217B7D"/>
    <w:rsid w:val="00223E8C"/>
    <w:rsid w:val="002268A0"/>
    <w:rsid w:val="00226AF8"/>
    <w:rsid w:val="00231670"/>
    <w:rsid w:val="00234367"/>
    <w:rsid w:val="002462F5"/>
    <w:rsid w:val="00246974"/>
    <w:rsid w:val="002476B9"/>
    <w:rsid w:val="00252620"/>
    <w:rsid w:val="00252918"/>
    <w:rsid w:val="00256433"/>
    <w:rsid w:val="0026040A"/>
    <w:rsid w:val="00261180"/>
    <w:rsid w:val="00266E38"/>
    <w:rsid w:val="002732F8"/>
    <w:rsid w:val="00273AC4"/>
    <w:rsid w:val="00275553"/>
    <w:rsid w:val="002925DC"/>
    <w:rsid w:val="002A3819"/>
    <w:rsid w:val="002A5D74"/>
    <w:rsid w:val="002A6008"/>
    <w:rsid w:val="002B0A97"/>
    <w:rsid w:val="002B50DB"/>
    <w:rsid w:val="002C3B0C"/>
    <w:rsid w:val="002D237C"/>
    <w:rsid w:val="002D7856"/>
    <w:rsid w:val="002E0137"/>
    <w:rsid w:val="002E30E8"/>
    <w:rsid w:val="002E37B9"/>
    <w:rsid w:val="002E65FA"/>
    <w:rsid w:val="002E7E63"/>
    <w:rsid w:val="002F14FE"/>
    <w:rsid w:val="002F3BEB"/>
    <w:rsid w:val="002F4586"/>
    <w:rsid w:val="002F6F80"/>
    <w:rsid w:val="002F6FB9"/>
    <w:rsid w:val="00302AAF"/>
    <w:rsid w:val="00311E9D"/>
    <w:rsid w:val="00313B1E"/>
    <w:rsid w:val="00315DE0"/>
    <w:rsid w:val="00322FB7"/>
    <w:rsid w:val="00323096"/>
    <w:rsid w:val="00325F97"/>
    <w:rsid w:val="00334124"/>
    <w:rsid w:val="00342196"/>
    <w:rsid w:val="00350A38"/>
    <w:rsid w:val="00363F75"/>
    <w:rsid w:val="00367565"/>
    <w:rsid w:val="00370699"/>
    <w:rsid w:val="00373DD3"/>
    <w:rsid w:val="00381B52"/>
    <w:rsid w:val="00385645"/>
    <w:rsid w:val="003866D7"/>
    <w:rsid w:val="00387EB8"/>
    <w:rsid w:val="003900F1"/>
    <w:rsid w:val="003932A3"/>
    <w:rsid w:val="003A1033"/>
    <w:rsid w:val="003A4177"/>
    <w:rsid w:val="003A423D"/>
    <w:rsid w:val="003A5BC8"/>
    <w:rsid w:val="003A62C5"/>
    <w:rsid w:val="003A66BE"/>
    <w:rsid w:val="003B01AA"/>
    <w:rsid w:val="003B03B4"/>
    <w:rsid w:val="003B49F0"/>
    <w:rsid w:val="003C0235"/>
    <w:rsid w:val="003C4D7B"/>
    <w:rsid w:val="003D2C7A"/>
    <w:rsid w:val="003F3CD3"/>
    <w:rsid w:val="003F7B74"/>
    <w:rsid w:val="004017B1"/>
    <w:rsid w:val="00402F06"/>
    <w:rsid w:val="004066E1"/>
    <w:rsid w:val="00411A95"/>
    <w:rsid w:val="00415C48"/>
    <w:rsid w:val="00421EFD"/>
    <w:rsid w:val="004274C6"/>
    <w:rsid w:val="004302AA"/>
    <w:rsid w:val="00434522"/>
    <w:rsid w:val="0043637B"/>
    <w:rsid w:val="004429F7"/>
    <w:rsid w:val="004452DD"/>
    <w:rsid w:val="00447A28"/>
    <w:rsid w:val="00450DEC"/>
    <w:rsid w:val="0045626B"/>
    <w:rsid w:val="004643F5"/>
    <w:rsid w:val="00466F8C"/>
    <w:rsid w:val="0048160C"/>
    <w:rsid w:val="00482724"/>
    <w:rsid w:val="004879DD"/>
    <w:rsid w:val="0049069E"/>
    <w:rsid w:val="00492BB5"/>
    <w:rsid w:val="004A21AA"/>
    <w:rsid w:val="004A7C05"/>
    <w:rsid w:val="004B53E9"/>
    <w:rsid w:val="004B7636"/>
    <w:rsid w:val="004C283D"/>
    <w:rsid w:val="004C63F3"/>
    <w:rsid w:val="004D797A"/>
    <w:rsid w:val="004E4A85"/>
    <w:rsid w:val="004E73C3"/>
    <w:rsid w:val="004F3693"/>
    <w:rsid w:val="004F4072"/>
    <w:rsid w:val="00501EC4"/>
    <w:rsid w:val="00502DF1"/>
    <w:rsid w:val="0050353E"/>
    <w:rsid w:val="00512ABF"/>
    <w:rsid w:val="00513AD0"/>
    <w:rsid w:val="00515398"/>
    <w:rsid w:val="00515DBF"/>
    <w:rsid w:val="00517666"/>
    <w:rsid w:val="0051770E"/>
    <w:rsid w:val="00517D1A"/>
    <w:rsid w:val="00527F39"/>
    <w:rsid w:val="00535D20"/>
    <w:rsid w:val="005364CD"/>
    <w:rsid w:val="00540CD3"/>
    <w:rsid w:val="0054101A"/>
    <w:rsid w:val="00545DFC"/>
    <w:rsid w:val="005470B9"/>
    <w:rsid w:val="005472AE"/>
    <w:rsid w:val="00550416"/>
    <w:rsid w:val="005509EA"/>
    <w:rsid w:val="005561DA"/>
    <w:rsid w:val="00566035"/>
    <w:rsid w:val="0056694B"/>
    <w:rsid w:val="0057519D"/>
    <w:rsid w:val="00580E4C"/>
    <w:rsid w:val="00581912"/>
    <w:rsid w:val="00583CC6"/>
    <w:rsid w:val="00587531"/>
    <w:rsid w:val="005877EC"/>
    <w:rsid w:val="005A4496"/>
    <w:rsid w:val="005C2CE8"/>
    <w:rsid w:val="005E18C7"/>
    <w:rsid w:val="005E250B"/>
    <w:rsid w:val="005E728D"/>
    <w:rsid w:val="006018D9"/>
    <w:rsid w:val="006054CB"/>
    <w:rsid w:val="006068E5"/>
    <w:rsid w:val="006148BE"/>
    <w:rsid w:val="00626625"/>
    <w:rsid w:val="00630F57"/>
    <w:rsid w:val="00633E9C"/>
    <w:rsid w:val="00635FF7"/>
    <w:rsid w:val="006371B1"/>
    <w:rsid w:val="006627ED"/>
    <w:rsid w:val="00663C1F"/>
    <w:rsid w:val="006644F2"/>
    <w:rsid w:val="00664ED3"/>
    <w:rsid w:val="0066781B"/>
    <w:rsid w:val="00684699"/>
    <w:rsid w:val="00690F39"/>
    <w:rsid w:val="006A01DB"/>
    <w:rsid w:val="006A4251"/>
    <w:rsid w:val="006A5094"/>
    <w:rsid w:val="006A74F3"/>
    <w:rsid w:val="006A77EC"/>
    <w:rsid w:val="006B1FCB"/>
    <w:rsid w:val="006B2791"/>
    <w:rsid w:val="006B3107"/>
    <w:rsid w:val="006B4EB9"/>
    <w:rsid w:val="006C1621"/>
    <w:rsid w:val="006C2E72"/>
    <w:rsid w:val="006C74D7"/>
    <w:rsid w:val="006C7909"/>
    <w:rsid w:val="006D1866"/>
    <w:rsid w:val="006D4404"/>
    <w:rsid w:val="006D653C"/>
    <w:rsid w:val="006D70ED"/>
    <w:rsid w:val="006E2AC3"/>
    <w:rsid w:val="006F2CCA"/>
    <w:rsid w:val="006F3D66"/>
    <w:rsid w:val="00702F81"/>
    <w:rsid w:val="00707B63"/>
    <w:rsid w:val="00720271"/>
    <w:rsid w:val="00723606"/>
    <w:rsid w:val="00724D28"/>
    <w:rsid w:val="00726810"/>
    <w:rsid w:val="0072756E"/>
    <w:rsid w:val="00734873"/>
    <w:rsid w:val="007425B9"/>
    <w:rsid w:val="007644A8"/>
    <w:rsid w:val="0076645A"/>
    <w:rsid w:val="00770E5D"/>
    <w:rsid w:val="00775944"/>
    <w:rsid w:val="0078043F"/>
    <w:rsid w:val="00782595"/>
    <w:rsid w:val="007826E3"/>
    <w:rsid w:val="00783AF9"/>
    <w:rsid w:val="0078740B"/>
    <w:rsid w:val="007922E5"/>
    <w:rsid w:val="007A009E"/>
    <w:rsid w:val="007A3C2D"/>
    <w:rsid w:val="007B38BE"/>
    <w:rsid w:val="007C5B1E"/>
    <w:rsid w:val="007C6C47"/>
    <w:rsid w:val="007D3C84"/>
    <w:rsid w:val="007E67D9"/>
    <w:rsid w:val="007F5969"/>
    <w:rsid w:val="00800FAD"/>
    <w:rsid w:val="00801A36"/>
    <w:rsid w:val="008138CF"/>
    <w:rsid w:val="00815CAD"/>
    <w:rsid w:val="00816BC6"/>
    <w:rsid w:val="0082169A"/>
    <w:rsid w:val="00822F46"/>
    <w:rsid w:val="00824334"/>
    <w:rsid w:val="0082495A"/>
    <w:rsid w:val="00827931"/>
    <w:rsid w:val="00835323"/>
    <w:rsid w:val="0084100D"/>
    <w:rsid w:val="008429D5"/>
    <w:rsid w:val="008568F7"/>
    <w:rsid w:val="008616A1"/>
    <w:rsid w:val="00861EFF"/>
    <w:rsid w:val="00866C01"/>
    <w:rsid w:val="0086761A"/>
    <w:rsid w:val="00875668"/>
    <w:rsid w:val="008808E3"/>
    <w:rsid w:val="00892ABE"/>
    <w:rsid w:val="008955F8"/>
    <w:rsid w:val="0089576B"/>
    <w:rsid w:val="00895D67"/>
    <w:rsid w:val="0089700F"/>
    <w:rsid w:val="008B08E0"/>
    <w:rsid w:val="008B26A5"/>
    <w:rsid w:val="008C5FBD"/>
    <w:rsid w:val="008C9E53"/>
    <w:rsid w:val="008D6A09"/>
    <w:rsid w:val="008E07F7"/>
    <w:rsid w:val="008F3AF6"/>
    <w:rsid w:val="008F5FEC"/>
    <w:rsid w:val="008F7378"/>
    <w:rsid w:val="008F7CAD"/>
    <w:rsid w:val="00905352"/>
    <w:rsid w:val="00910F70"/>
    <w:rsid w:val="0091264C"/>
    <w:rsid w:val="009215B1"/>
    <w:rsid w:val="00923242"/>
    <w:rsid w:val="00930C0B"/>
    <w:rsid w:val="009427CC"/>
    <w:rsid w:val="00947E23"/>
    <w:rsid w:val="0095643F"/>
    <w:rsid w:val="009630AD"/>
    <w:rsid w:val="009632DA"/>
    <w:rsid w:val="00965F0D"/>
    <w:rsid w:val="00987997"/>
    <w:rsid w:val="00991C6F"/>
    <w:rsid w:val="00993F6F"/>
    <w:rsid w:val="009A1286"/>
    <w:rsid w:val="009A2B8E"/>
    <w:rsid w:val="009A3EF0"/>
    <w:rsid w:val="009A466E"/>
    <w:rsid w:val="009A5E97"/>
    <w:rsid w:val="009A71F4"/>
    <w:rsid w:val="009B1555"/>
    <w:rsid w:val="009B1854"/>
    <w:rsid w:val="009B252E"/>
    <w:rsid w:val="009B416A"/>
    <w:rsid w:val="009C0334"/>
    <w:rsid w:val="009C3BCD"/>
    <w:rsid w:val="009C3C14"/>
    <w:rsid w:val="009C3EF5"/>
    <w:rsid w:val="009D4C77"/>
    <w:rsid w:val="009D50E9"/>
    <w:rsid w:val="009F1BC2"/>
    <w:rsid w:val="009F22A5"/>
    <w:rsid w:val="009F2EDE"/>
    <w:rsid w:val="009F5A95"/>
    <w:rsid w:val="00A072B3"/>
    <w:rsid w:val="00A12AB7"/>
    <w:rsid w:val="00A144DC"/>
    <w:rsid w:val="00A165CE"/>
    <w:rsid w:val="00A168D5"/>
    <w:rsid w:val="00A201B8"/>
    <w:rsid w:val="00A22656"/>
    <w:rsid w:val="00A2572A"/>
    <w:rsid w:val="00A26A14"/>
    <w:rsid w:val="00A30DFA"/>
    <w:rsid w:val="00A335DC"/>
    <w:rsid w:val="00A435F8"/>
    <w:rsid w:val="00A459F3"/>
    <w:rsid w:val="00A568B0"/>
    <w:rsid w:val="00A6295B"/>
    <w:rsid w:val="00A651FB"/>
    <w:rsid w:val="00A65E04"/>
    <w:rsid w:val="00A67F95"/>
    <w:rsid w:val="00A70941"/>
    <w:rsid w:val="00A761DF"/>
    <w:rsid w:val="00A76CD1"/>
    <w:rsid w:val="00A77A4A"/>
    <w:rsid w:val="00A869D8"/>
    <w:rsid w:val="00A870C1"/>
    <w:rsid w:val="00A936E3"/>
    <w:rsid w:val="00AC6309"/>
    <w:rsid w:val="00AC7846"/>
    <w:rsid w:val="00AD6DF7"/>
    <w:rsid w:val="00AE0F3C"/>
    <w:rsid w:val="00AE16E7"/>
    <w:rsid w:val="00AE3127"/>
    <w:rsid w:val="00AF1FBA"/>
    <w:rsid w:val="00AF328F"/>
    <w:rsid w:val="00AF3CF4"/>
    <w:rsid w:val="00AF644C"/>
    <w:rsid w:val="00B07E22"/>
    <w:rsid w:val="00B12C6B"/>
    <w:rsid w:val="00B17995"/>
    <w:rsid w:val="00B2224B"/>
    <w:rsid w:val="00B229FA"/>
    <w:rsid w:val="00B27F2F"/>
    <w:rsid w:val="00B41F1E"/>
    <w:rsid w:val="00B50966"/>
    <w:rsid w:val="00B53B29"/>
    <w:rsid w:val="00B55B03"/>
    <w:rsid w:val="00B600DB"/>
    <w:rsid w:val="00B61B6E"/>
    <w:rsid w:val="00B66B15"/>
    <w:rsid w:val="00B7757A"/>
    <w:rsid w:val="00B82C96"/>
    <w:rsid w:val="00B859A9"/>
    <w:rsid w:val="00B86E11"/>
    <w:rsid w:val="00B86E86"/>
    <w:rsid w:val="00B90348"/>
    <w:rsid w:val="00B93233"/>
    <w:rsid w:val="00B95783"/>
    <w:rsid w:val="00B97713"/>
    <w:rsid w:val="00BA76D7"/>
    <w:rsid w:val="00BB0C93"/>
    <w:rsid w:val="00BB1310"/>
    <w:rsid w:val="00BB43A8"/>
    <w:rsid w:val="00BB4BCB"/>
    <w:rsid w:val="00BB55A7"/>
    <w:rsid w:val="00BB6B96"/>
    <w:rsid w:val="00BB6DC3"/>
    <w:rsid w:val="00BB7EC6"/>
    <w:rsid w:val="00BC0F7C"/>
    <w:rsid w:val="00BD28CB"/>
    <w:rsid w:val="00BD4685"/>
    <w:rsid w:val="00BD7091"/>
    <w:rsid w:val="00BE54CA"/>
    <w:rsid w:val="00BE5A18"/>
    <w:rsid w:val="00BF0228"/>
    <w:rsid w:val="00BF1D48"/>
    <w:rsid w:val="00BF3CE0"/>
    <w:rsid w:val="00BF5D7D"/>
    <w:rsid w:val="00BF62BF"/>
    <w:rsid w:val="00BF777D"/>
    <w:rsid w:val="00BF7CC0"/>
    <w:rsid w:val="00C00397"/>
    <w:rsid w:val="00C020C8"/>
    <w:rsid w:val="00C03474"/>
    <w:rsid w:val="00C063DA"/>
    <w:rsid w:val="00C10FEE"/>
    <w:rsid w:val="00C133E4"/>
    <w:rsid w:val="00C17AE7"/>
    <w:rsid w:val="00C2285F"/>
    <w:rsid w:val="00C30C31"/>
    <w:rsid w:val="00C31F89"/>
    <w:rsid w:val="00C36876"/>
    <w:rsid w:val="00C41326"/>
    <w:rsid w:val="00C50F1F"/>
    <w:rsid w:val="00C557F7"/>
    <w:rsid w:val="00C57FA9"/>
    <w:rsid w:val="00C64FE6"/>
    <w:rsid w:val="00C87089"/>
    <w:rsid w:val="00C94BCB"/>
    <w:rsid w:val="00C94FF4"/>
    <w:rsid w:val="00C95446"/>
    <w:rsid w:val="00C97AF3"/>
    <w:rsid w:val="00CA3630"/>
    <w:rsid w:val="00CC09C3"/>
    <w:rsid w:val="00CC2B43"/>
    <w:rsid w:val="00CC4ADA"/>
    <w:rsid w:val="00CC6FFB"/>
    <w:rsid w:val="00CC7AC3"/>
    <w:rsid w:val="00CE5585"/>
    <w:rsid w:val="00CF05C5"/>
    <w:rsid w:val="00CF0709"/>
    <w:rsid w:val="00CF1D8A"/>
    <w:rsid w:val="00CF3D3B"/>
    <w:rsid w:val="00CF6631"/>
    <w:rsid w:val="00CF7F0A"/>
    <w:rsid w:val="00D0070C"/>
    <w:rsid w:val="00D0287A"/>
    <w:rsid w:val="00D04401"/>
    <w:rsid w:val="00D114E5"/>
    <w:rsid w:val="00D1252D"/>
    <w:rsid w:val="00D167EE"/>
    <w:rsid w:val="00D26974"/>
    <w:rsid w:val="00D26DDA"/>
    <w:rsid w:val="00D30B04"/>
    <w:rsid w:val="00D32358"/>
    <w:rsid w:val="00D3245A"/>
    <w:rsid w:val="00D332D7"/>
    <w:rsid w:val="00D423C7"/>
    <w:rsid w:val="00D43780"/>
    <w:rsid w:val="00D44EA4"/>
    <w:rsid w:val="00D45AD5"/>
    <w:rsid w:val="00D52D87"/>
    <w:rsid w:val="00D55973"/>
    <w:rsid w:val="00D70497"/>
    <w:rsid w:val="00D82611"/>
    <w:rsid w:val="00D85E27"/>
    <w:rsid w:val="00D90957"/>
    <w:rsid w:val="00D95953"/>
    <w:rsid w:val="00DA54A1"/>
    <w:rsid w:val="00DA58DB"/>
    <w:rsid w:val="00DB0B75"/>
    <w:rsid w:val="00DB2754"/>
    <w:rsid w:val="00DB444D"/>
    <w:rsid w:val="00DC3419"/>
    <w:rsid w:val="00DD179D"/>
    <w:rsid w:val="00DD2F48"/>
    <w:rsid w:val="00DD4846"/>
    <w:rsid w:val="00DE16BC"/>
    <w:rsid w:val="00DE3792"/>
    <w:rsid w:val="00DE3824"/>
    <w:rsid w:val="00DF2238"/>
    <w:rsid w:val="00DF70D4"/>
    <w:rsid w:val="00DF731A"/>
    <w:rsid w:val="00E038F7"/>
    <w:rsid w:val="00E04E0D"/>
    <w:rsid w:val="00E15D8A"/>
    <w:rsid w:val="00E20983"/>
    <w:rsid w:val="00E20EB4"/>
    <w:rsid w:val="00E24CFD"/>
    <w:rsid w:val="00E26157"/>
    <w:rsid w:val="00E27E65"/>
    <w:rsid w:val="00E31B10"/>
    <w:rsid w:val="00E32C37"/>
    <w:rsid w:val="00E34610"/>
    <w:rsid w:val="00E44D02"/>
    <w:rsid w:val="00E46FFC"/>
    <w:rsid w:val="00E501EC"/>
    <w:rsid w:val="00E510E2"/>
    <w:rsid w:val="00E51BDA"/>
    <w:rsid w:val="00E65DB4"/>
    <w:rsid w:val="00E676D0"/>
    <w:rsid w:val="00E80E4E"/>
    <w:rsid w:val="00E8518F"/>
    <w:rsid w:val="00E86BCD"/>
    <w:rsid w:val="00EB7433"/>
    <w:rsid w:val="00EC188D"/>
    <w:rsid w:val="00EC5A3C"/>
    <w:rsid w:val="00ED1256"/>
    <w:rsid w:val="00EE1833"/>
    <w:rsid w:val="00EE1F32"/>
    <w:rsid w:val="00EE20CA"/>
    <w:rsid w:val="00EE2646"/>
    <w:rsid w:val="00EE4B5D"/>
    <w:rsid w:val="00EF530A"/>
    <w:rsid w:val="00EF5513"/>
    <w:rsid w:val="00EF558B"/>
    <w:rsid w:val="00EF5DA5"/>
    <w:rsid w:val="00F01C43"/>
    <w:rsid w:val="00F02A51"/>
    <w:rsid w:val="00F10C55"/>
    <w:rsid w:val="00F13639"/>
    <w:rsid w:val="00F21A90"/>
    <w:rsid w:val="00F26C0F"/>
    <w:rsid w:val="00F27AD5"/>
    <w:rsid w:val="00F33175"/>
    <w:rsid w:val="00F339F0"/>
    <w:rsid w:val="00F365C3"/>
    <w:rsid w:val="00F531ED"/>
    <w:rsid w:val="00F64121"/>
    <w:rsid w:val="00F65818"/>
    <w:rsid w:val="00F67B5B"/>
    <w:rsid w:val="00F67C95"/>
    <w:rsid w:val="00F7434F"/>
    <w:rsid w:val="00F81907"/>
    <w:rsid w:val="00F95268"/>
    <w:rsid w:val="00F95579"/>
    <w:rsid w:val="00F9692E"/>
    <w:rsid w:val="00FC2381"/>
    <w:rsid w:val="00FC28A4"/>
    <w:rsid w:val="00FC4058"/>
    <w:rsid w:val="00FD147E"/>
    <w:rsid w:val="00FD1B60"/>
    <w:rsid w:val="00FD610F"/>
    <w:rsid w:val="00FD74F2"/>
    <w:rsid w:val="00FE0DFC"/>
    <w:rsid w:val="00FE1CFF"/>
    <w:rsid w:val="00FE43B2"/>
    <w:rsid w:val="00FE44FB"/>
    <w:rsid w:val="00FF0C6C"/>
    <w:rsid w:val="00FF0E4D"/>
    <w:rsid w:val="00FF7E13"/>
    <w:rsid w:val="013F52AC"/>
    <w:rsid w:val="01F7D723"/>
    <w:rsid w:val="0204FB97"/>
    <w:rsid w:val="024C3DFC"/>
    <w:rsid w:val="0298E40D"/>
    <w:rsid w:val="04853D5B"/>
    <w:rsid w:val="04AD1273"/>
    <w:rsid w:val="0511DBAE"/>
    <w:rsid w:val="05CE8413"/>
    <w:rsid w:val="064A33F5"/>
    <w:rsid w:val="07E60456"/>
    <w:rsid w:val="07FFE39D"/>
    <w:rsid w:val="084247FF"/>
    <w:rsid w:val="088B6033"/>
    <w:rsid w:val="091772C2"/>
    <w:rsid w:val="0962853C"/>
    <w:rsid w:val="09AB4AF9"/>
    <w:rsid w:val="09F75F95"/>
    <w:rsid w:val="0AB4D761"/>
    <w:rsid w:val="0ABCA044"/>
    <w:rsid w:val="0B07BA14"/>
    <w:rsid w:val="0BB04464"/>
    <w:rsid w:val="0BBD2A37"/>
    <w:rsid w:val="0BEE0E3C"/>
    <w:rsid w:val="0CA04D1C"/>
    <w:rsid w:val="0D5F3272"/>
    <w:rsid w:val="0DD3B760"/>
    <w:rsid w:val="0DF346C5"/>
    <w:rsid w:val="0EFB02D3"/>
    <w:rsid w:val="0F1336D1"/>
    <w:rsid w:val="11717A53"/>
    <w:rsid w:val="11859266"/>
    <w:rsid w:val="1192A8A6"/>
    <w:rsid w:val="119A7CF5"/>
    <w:rsid w:val="12F9345D"/>
    <w:rsid w:val="133C4384"/>
    <w:rsid w:val="13DE7330"/>
    <w:rsid w:val="155BA02B"/>
    <w:rsid w:val="15940ED8"/>
    <w:rsid w:val="16537F76"/>
    <w:rsid w:val="1674F72D"/>
    <w:rsid w:val="1688A6EC"/>
    <w:rsid w:val="169F4A2B"/>
    <w:rsid w:val="188ABABC"/>
    <w:rsid w:val="1916FEE0"/>
    <w:rsid w:val="191E1D82"/>
    <w:rsid w:val="1966AA69"/>
    <w:rsid w:val="19701155"/>
    <w:rsid w:val="19D43AB2"/>
    <w:rsid w:val="1B1C66ED"/>
    <w:rsid w:val="1BBDF109"/>
    <w:rsid w:val="1C65D09E"/>
    <w:rsid w:val="1D2A9066"/>
    <w:rsid w:val="1D9DE82A"/>
    <w:rsid w:val="1DE50089"/>
    <w:rsid w:val="1DF6C239"/>
    <w:rsid w:val="1DFE99E4"/>
    <w:rsid w:val="1E1BEE4C"/>
    <w:rsid w:val="1E4EE843"/>
    <w:rsid w:val="1EC37702"/>
    <w:rsid w:val="1F0DCC9E"/>
    <w:rsid w:val="1F9D7160"/>
    <w:rsid w:val="20C66365"/>
    <w:rsid w:val="2445DDE8"/>
    <w:rsid w:val="2449513C"/>
    <w:rsid w:val="2486BC13"/>
    <w:rsid w:val="24B2EB00"/>
    <w:rsid w:val="252E0C48"/>
    <w:rsid w:val="2557BDEA"/>
    <w:rsid w:val="26B7F313"/>
    <w:rsid w:val="27363EBE"/>
    <w:rsid w:val="28037F2B"/>
    <w:rsid w:val="2867F665"/>
    <w:rsid w:val="28BEA39B"/>
    <w:rsid w:val="2992A379"/>
    <w:rsid w:val="2A9AACC1"/>
    <w:rsid w:val="2AFE4491"/>
    <w:rsid w:val="2BF5C2D8"/>
    <w:rsid w:val="2C6A2153"/>
    <w:rsid w:val="2CB0134F"/>
    <w:rsid w:val="2CE1F59E"/>
    <w:rsid w:val="2CEB7B13"/>
    <w:rsid w:val="2DFF4A0F"/>
    <w:rsid w:val="2F39E34E"/>
    <w:rsid w:val="2F823A7E"/>
    <w:rsid w:val="2FA3F6AA"/>
    <w:rsid w:val="2FBD7E0F"/>
    <w:rsid w:val="2FF4C103"/>
    <w:rsid w:val="2FFAB1C0"/>
    <w:rsid w:val="303B30BB"/>
    <w:rsid w:val="30A9F472"/>
    <w:rsid w:val="30EC6EAA"/>
    <w:rsid w:val="327C66D1"/>
    <w:rsid w:val="34607AA6"/>
    <w:rsid w:val="34E4ACC8"/>
    <w:rsid w:val="34F43389"/>
    <w:rsid w:val="358E37E6"/>
    <w:rsid w:val="35B40793"/>
    <w:rsid w:val="370A5930"/>
    <w:rsid w:val="373F6643"/>
    <w:rsid w:val="384FCF4B"/>
    <w:rsid w:val="398082AE"/>
    <w:rsid w:val="39A56D44"/>
    <w:rsid w:val="3A1A88E3"/>
    <w:rsid w:val="3A2CC8A3"/>
    <w:rsid w:val="3A4853AB"/>
    <w:rsid w:val="3A8D3B2D"/>
    <w:rsid w:val="3CB1728E"/>
    <w:rsid w:val="3E126351"/>
    <w:rsid w:val="3F4D4E21"/>
    <w:rsid w:val="400AE4CD"/>
    <w:rsid w:val="402E98A9"/>
    <w:rsid w:val="4087B511"/>
    <w:rsid w:val="40D9F74E"/>
    <w:rsid w:val="416759A0"/>
    <w:rsid w:val="41A90EE4"/>
    <w:rsid w:val="41C489F5"/>
    <w:rsid w:val="4236B88D"/>
    <w:rsid w:val="4270C799"/>
    <w:rsid w:val="42EEF9AA"/>
    <w:rsid w:val="4379E3ED"/>
    <w:rsid w:val="442E8FB0"/>
    <w:rsid w:val="44EB5811"/>
    <w:rsid w:val="457BC0FF"/>
    <w:rsid w:val="46516F99"/>
    <w:rsid w:val="4652257C"/>
    <w:rsid w:val="46BE9C61"/>
    <w:rsid w:val="4735E0C3"/>
    <w:rsid w:val="48409654"/>
    <w:rsid w:val="48767194"/>
    <w:rsid w:val="49C3C589"/>
    <w:rsid w:val="49FBB630"/>
    <w:rsid w:val="4A8C61A9"/>
    <w:rsid w:val="4AB8630C"/>
    <w:rsid w:val="4B34A38F"/>
    <w:rsid w:val="4C54336D"/>
    <w:rsid w:val="4D2EEF93"/>
    <w:rsid w:val="4E03B38D"/>
    <w:rsid w:val="4F97276C"/>
    <w:rsid w:val="4FAB3AB2"/>
    <w:rsid w:val="4FC0E69B"/>
    <w:rsid w:val="4FF94189"/>
    <w:rsid w:val="506AF7B4"/>
    <w:rsid w:val="511C54DF"/>
    <w:rsid w:val="529FD1B0"/>
    <w:rsid w:val="52E6111E"/>
    <w:rsid w:val="52EDC374"/>
    <w:rsid w:val="5432C570"/>
    <w:rsid w:val="5578238F"/>
    <w:rsid w:val="565A0D62"/>
    <w:rsid w:val="56E72A4B"/>
    <w:rsid w:val="57451504"/>
    <w:rsid w:val="5841AE95"/>
    <w:rsid w:val="5A0ABC77"/>
    <w:rsid w:val="5A501EC3"/>
    <w:rsid w:val="5A9B8452"/>
    <w:rsid w:val="5B5C4A62"/>
    <w:rsid w:val="5BFA0E53"/>
    <w:rsid w:val="5CF10B58"/>
    <w:rsid w:val="5CF81AC3"/>
    <w:rsid w:val="5D16C55B"/>
    <w:rsid w:val="5DFA4996"/>
    <w:rsid w:val="5E1D7739"/>
    <w:rsid w:val="5E864EF5"/>
    <w:rsid w:val="5ECDE928"/>
    <w:rsid w:val="5FA98A7E"/>
    <w:rsid w:val="5FE33ADA"/>
    <w:rsid w:val="5FEA7298"/>
    <w:rsid w:val="60A720C6"/>
    <w:rsid w:val="619235A0"/>
    <w:rsid w:val="61C3F792"/>
    <w:rsid w:val="62D51310"/>
    <w:rsid w:val="63CE3174"/>
    <w:rsid w:val="63D55649"/>
    <w:rsid w:val="64491A1A"/>
    <w:rsid w:val="647F0909"/>
    <w:rsid w:val="6520F6AB"/>
    <w:rsid w:val="652D2B35"/>
    <w:rsid w:val="6581E97A"/>
    <w:rsid w:val="66247A40"/>
    <w:rsid w:val="665DEDD2"/>
    <w:rsid w:val="6757ACF9"/>
    <w:rsid w:val="684739A7"/>
    <w:rsid w:val="68ACE83C"/>
    <w:rsid w:val="68C61CE2"/>
    <w:rsid w:val="68C83AAD"/>
    <w:rsid w:val="6960BE1E"/>
    <w:rsid w:val="69BC3872"/>
    <w:rsid w:val="6AE96FFD"/>
    <w:rsid w:val="6B970F2C"/>
    <w:rsid w:val="6BDBB31B"/>
    <w:rsid w:val="6C7BA664"/>
    <w:rsid w:val="6CF24513"/>
    <w:rsid w:val="6CFF5FBE"/>
    <w:rsid w:val="6D1450D2"/>
    <w:rsid w:val="6E020180"/>
    <w:rsid w:val="6E15CA35"/>
    <w:rsid w:val="6FEFBE36"/>
    <w:rsid w:val="7142B14D"/>
    <w:rsid w:val="71861F3D"/>
    <w:rsid w:val="71BCE0F2"/>
    <w:rsid w:val="724AC705"/>
    <w:rsid w:val="731A16CC"/>
    <w:rsid w:val="749218AB"/>
    <w:rsid w:val="7492B17B"/>
    <w:rsid w:val="74C99FD9"/>
    <w:rsid w:val="75C0C23D"/>
    <w:rsid w:val="76341DB6"/>
    <w:rsid w:val="764F5C01"/>
    <w:rsid w:val="767BD610"/>
    <w:rsid w:val="769088FD"/>
    <w:rsid w:val="778FBB69"/>
    <w:rsid w:val="7833BAAB"/>
    <w:rsid w:val="78A22230"/>
    <w:rsid w:val="78A85C82"/>
    <w:rsid w:val="79EC7DC7"/>
    <w:rsid w:val="7A5535E4"/>
    <w:rsid w:val="7A97C283"/>
    <w:rsid w:val="7AA46288"/>
    <w:rsid w:val="7AD01127"/>
    <w:rsid w:val="7B930F32"/>
    <w:rsid w:val="7BFEC0AF"/>
    <w:rsid w:val="7C585549"/>
    <w:rsid w:val="7CC1909B"/>
    <w:rsid w:val="7CCA71EB"/>
    <w:rsid w:val="7DDA5397"/>
    <w:rsid w:val="7EB7ACDD"/>
    <w:rsid w:val="7EBC7412"/>
    <w:rsid w:val="7EC203C7"/>
    <w:rsid w:val="7ED0D53A"/>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65F5D"/>
  <w15:docId w15:val="{69864CA2-A8EF-4C19-B695-0BEC8C2F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987997"/>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7341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 Char Char,Footnote Text Char Char Char Char Char Char Ch,Footnote Text Char Char Char Char Char Char Ch Char Char Char,fn,fn Char,Char Char13,Footnote Text Char Tegn Char,single space, Char Char,ft"/>
    <w:basedOn w:val="Normal"/>
    <w:link w:val="FootnoteTextChar1"/>
    <w:qFormat/>
    <w:rsid w:val="00F339F0"/>
    <w:pPr>
      <w:spacing w:after="0" w:line="240" w:lineRule="auto"/>
    </w:pPr>
    <w:rPr>
      <w:rFonts w:ascii="Times New Roman" w:eastAsia="Times New Roman" w:hAnsi="Times New Roman"/>
      <w:sz w:val="20"/>
      <w:szCs w:val="20"/>
      <w:lang w:val="vi-VN" w:eastAsia="x-none"/>
    </w:rPr>
  </w:style>
  <w:style w:type="character" w:customStyle="1" w:styleId="FootnoteTextChar">
    <w:name w:val="Footnote Text Char"/>
    <w:aliases w:val="Char Char Char,Char Char13 Char,single space Char,Footnote Text Char Tegn Char Char,Footnote Text Char Char Char Char Char Char Ch Char Char1,ft Char,Car Char,Car C Char,Footnote Text Char2,Footnote Text Char1 Char1 Char"/>
    <w:basedOn w:val="DefaultParagraphFont"/>
    <w:qFormat/>
    <w:rsid w:val="00F339F0"/>
  </w:style>
  <w:style w:type="character" w:customStyle="1" w:styleId="FootnoteTextChar1">
    <w:name w:val="Footnote Text Char1"/>
    <w:aliases w:val="Char Char Char1,Footnote Text Char Char Char Char Char Char,Footnote Text Char Char Char Char Char Char Ch Char,Footnote Text Char Char Char Char Char Char Ch Char Char Char Char,fn Char1,fn Char Char,Char Char13 Char1,ft Char1"/>
    <w:link w:val="FootnoteText"/>
    <w:uiPriority w:val="99"/>
    <w:rsid w:val="00F339F0"/>
    <w:rPr>
      <w:rFonts w:ascii="Times New Roman" w:eastAsia="Times New Roman" w:hAnsi="Times New Roman"/>
      <w:lang w:val="vi-VN" w:eastAsia="x-none"/>
    </w:rPr>
  </w:style>
  <w:style w:type="paragraph" w:styleId="BalloonText">
    <w:name w:val="Balloon Text"/>
    <w:basedOn w:val="Normal"/>
    <w:link w:val="BalloonTextChar"/>
    <w:uiPriority w:val="99"/>
    <w:semiHidden/>
    <w:unhideWhenUsed/>
    <w:rsid w:val="00707B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7B63"/>
    <w:rPr>
      <w:rFonts w:ascii="Tahoma" w:hAnsi="Tahoma" w:cs="Tahoma"/>
      <w:sz w:val="16"/>
      <w:szCs w:val="16"/>
    </w:rPr>
  </w:style>
  <w:style w:type="paragraph" w:styleId="Header">
    <w:name w:val="header"/>
    <w:basedOn w:val="Normal"/>
    <w:link w:val="HeaderChar"/>
    <w:uiPriority w:val="99"/>
    <w:unhideWhenUsed/>
    <w:rsid w:val="00663C1F"/>
    <w:pPr>
      <w:tabs>
        <w:tab w:val="center" w:pos="4680"/>
        <w:tab w:val="right" w:pos="9360"/>
      </w:tabs>
    </w:pPr>
  </w:style>
  <w:style w:type="character" w:customStyle="1" w:styleId="HeaderChar">
    <w:name w:val="Header Char"/>
    <w:link w:val="Header"/>
    <w:uiPriority w:val="99"/>
    <w:rsid w:val="00663C1F"/>
    <w:rPr>
      <w:sz w:val="22"/>
      <w:szCs w:val="22"/>
    </w:rPr>
  </w:style>
  <w:style w:type="paragraph" w:styleId="Footer">
    <w:name w:val="footer"/>
    <w:basedOn w:val="Normal"/>
    <w:link w:val="FooterChar"/>
    <w:uiPriority w:val="99"/>
    <w:unhideWhenUsed/>
    <w:rsid w:val="00663C1F"/>
    <w:pPr>
      <w:tabs>
        <w:tab w:val="center" w:pos="4680"/>
        <w:tab w:val="right" w:pos="9360"/>
      </w:tabs>
    </w:pPr>
  </w:style>
  <w:style w:type="character" w:customStyle="1" w:styleId="FooterChar">
    <w:name w:val="Footer Char"/>
    <w:link w:val="Footer"/>
    <w:uiPriority w:val="99"/>
    <w:rsid w:val="00663C1F"/>
    <w:rPr>
      <w:sz w:val="22"/>
      <w:szCs w:val="22"/>
    </w:rPr>
  </w:style>
  <w:style w:type="character" w:styleId="FootnoteReference">
    <w:name w:val="footnote reference"/>
    <w:aliases w:val="Ref,de nota al pie,Footnote,Footnote text,ftref,BearingPoint,16 Point,Superscript 6 Point,fr,Footnote Text1,f,Footnote + Arial,10 pt,Black,Footnote Text11,BVI fnr,(NECG) Footnote Reference, BVI fnr,footnote ref,Footnote text + 13 ,f1"/>
    <w:link w:val="ftrefCharCharChar1Char"/>
    <w:qFormat/>
    <w:rsid w:val="008D6A09"/>
    <w:rPr>
      <w:vertAlign w:val="superscript"/>
    </w:rPr>
  </w:style>
  <w:style w:type="paragraph" w:styleId="BodyText">
    <w:name w:val="Body Text"/>
    <w:basedOn w:val="Normal"/>
    <w:link w:val="BodyTextChar"/>
    <w:uiPriority w:val="99"/>
    <w:unhideWhenUsed/>
    <w:rsid w:val="008D6A09"/>
    <w:pPr>
      <w:spacing w:before="60" w:after="120" w:line="312" w:lineRule="auto"/>
    </w:pPr>
    <w:rPr>
      <w:rFonts w:ascii="Times New Roman" w:hAnsi="Times New Roman"/>
      <w:sz w:val="26"/>
      <w:lang w:val="x-none" w:eastAsia="x-none"/>
    </w:rPr>
  </w:style>
  <w:style w:type="character" w:customStyle="1" w:styleId="BodyTextChar">
    <w:name w:val="Body Text Char"/>
    <w:link w:val="BodyText"/>
    <w:uiPriority w:val="99"/>
    <w:rsid w:val="008D6A09"/>
    <w:rPr>
      <w:rFonts w:ascii="Times New Roman" w:hAnsi="Times New Roman"/>
      <w:sz w:val="26"/>
      <w:szCs w:val="22"/>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8D6A09"/>
    <w:pPr>
      <w:spacing w:after="160" w:line="240" w:lineRule="exact"/>
    </w:pPr>
    <w:rPr>
      <w:sz w:val="20"/>
      <w:szCs w:val="20"/>
      <w:vertAlign w:val="superscript"/>
    </w:rPr>
  </w:style>
  <w:style w:type="paragraph" w:styleId="NormalWeb">
    <w:name w:val="Normal (Web)"/>
    <w:aliases w:val="Char Char Char Char Char Char Char Char Char Char Char Char Char Char Char,Char Char Char Char Char Char Char Char Char Char Char Char,Char Char Cha,Char Char Char Char Char Char Char Char Char Char,Normal (Web) Char Char"/>
    <w:basedOn w:val="Normal"/>
    <w:link w:val="NormalWebChar"/>
    <w:uiPriority w:val="99"/>
    <w:unhideWhenUsed/>
    <w:qFormat/>
    <w:rsid w:val="001578FE"/>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131784"/>
    <w:rPr>
      <w:sz w:val="20"/>
      <w:szCs w:val="20"/>
    </w:rPr>
  </w:style>
  <w:style w:type="character" w:customStyle="1" w:styleId="EndnoteTextChar">
    <w:name w:val="Endnote Text Char"/>
    <w:basedOn w:val="DefaultParagraphFont"/>
    <w:link w:val="EndnoteText"/>
    <w:uiPriority w:val="99"/>
    <w:semiHidden/>
    <w:rsid w:val="00131784"/>
  </w:style>
  <w:style w:type="character" w:styleId="EndnoteReference">
    <w:name w:val="endnote reference"/>
    <w:uiPriority w:val="99"/>
    <w:semiHidden/>
    <w:unhideWhenUsed/>
    <w:rsid w:val="00131784"/>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sid w:val="00987997"/>
    <w:rPr>
      <w:rFonts w:ascii="Cambria" w:eastAsia="Times New Roman" w:hAnsi="Cambria"/>
      <w:b/>
      <w:bCs/>
      <w:kern w:val="32"/>
      <w:sz w:val="32"/>
      <w:szCs w:val="32"/>
      <w:lang w:val="en-US" w:eastAsia="en-US"/>
    </w:rPr>
  </w:style>
  <w:style w:type="paragraph" w:styleId="NoSpacing">
    <w:name w:val="No Spacing"/>
    <w:uiPriority w:val="1"/>
    <w:qFormat/>
    <w:rsid w:val="002E30E8"/>
    <w:rPr>
      <w:rFonts w:ascii="Times New Roman" w:eastAsia="Times New Roman" w:hAnsi="Times New Roman"/>
      <w:sz w:val="24"/>
      <w:szCs w:val="24"/>
      <w:lang w:val="en-US" w:eastAsia="en-U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uiPriority w:val="99"/>
    <w:qFormat/>
    <w:rsid w:val="002E30E8"/>
    <w:pPr>
      <w:spacing w:after="160" w:line="240" w:lineRule="exact"/>
    </w:pPr>
    <w:rPr>
      <w:rFonts w:ascii="Times New Roman" w:eastAsia="Times New Roman" w:hAnsi="Times New Roman"/>
      <w:sz w:val="20"/>
      <w:szCs w:val="20"/>
      <w:vertAlign w:val="superscript"/>
      <w:lang w:val="x-none" w:eastAsia="x-none"/>
    </w:rPr>
  </w:style>
  <w:style w:type="character" w:customStyle="1" w:styleId="fontstyle01">
    <w:name w:val="fontstyle01"/>
    <w:basedOn w:val="DefaultParagraphFont"/>
    <w:rsid w:val="009A466E"/>
    <w:rPr>
      <w:rFonts w:ascii="Times New Roman" w:hAnsi="Times New Roman" w:cs="Times New Roman" w:hint="default"/>
      <w:b w:val="0"/>
      <w:bCs w:val="0"/>
      <w:i w:val="0"/>
      <w:iCs w:val="0"/>
      <w:color w:val="000000"/>
      <w:sz w:val="28"/>
      <w:szCs w:val="28"/>
    </w:rPr>
  </w:style>
  <w:style w:type="paragraph" w:styleId="CommentSubject">
    <w:name w:val="annotation subject"/>
    <w:basedOn w:val="CommentText"/>
    <w:next w:val="CommentText"/>
    <w:link w:val="CommentSubjectChar"/>
    <w:uiPriority w:val="99"/>
    <w:semiHidden/>
    <w:unhideWhenUsed/>
    <w:rsid w:val="006068E5"/>
    <w:rPr>
      <w:b/>
      <w:bCs/>
    </w:rPr>
  </w:style>
  <w:style w:type="character" w:customStyle="1" w:styleId="CommentSubjectChar">
    <w:name w:val="Comment Subject Char"/>
    <w:basedOn w:val="CommentTextChar"/>
    <w:link w:val="CommentSubject"/>
    <w:uiPriority w:val="99"/>
    <w:semiHidden/>
    <w:rsid w:val="006068E5"/>
    <w:rPr>
      <w:b/>
      <w:bCs/>
      <w:lang w:val="en-US" w:eastAsia="en-US"/>
    </w:rPr>
  </w:style>
  <w:style w:type="paragraph" w:styleId="ListParagraph">
    <w:name w:val="List Paragraph"/>
    <w:basedOn w:val="Normal"/>
    <w:uiPriority w:val="34"/>
    <w:qFormat/>
    <w:rsid w:val="002E7E63"/>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 Char Char Char Char Char Char Char"/>
    <w:link w:val="NormalWeb"/>
    <w:uiPriority w:val="99"/>
    <w:qFormat/>
    <w:locked/>
    <w:rsid w:val="00A165CE"/>
    <w:rPr>
      <w:rFonts w:ascii="Times New Roman" w:eastAsia="Times New Roman" w:hAnsi="Times New Roman"/>
      <w:sz w:val="24"/>
      <w:szCs w:val="24"/>
      <w:lang w:val="en-US" w:eastAsia="en-US"/>
    </w:rPr>
  </w:style>
  <w:style w:type="character" w:customStyle="1" w:styleId="Heading2Char">
    <w:name w:val="Heading 2 Char"/>
    <w:basedOn w:val="DefaultParagraphFont"/>
    <w:link w:val="Heading2"/>
    <w:uiPriority w:val="9"/>
    <w:semiHidden/>
    <w:rsid w:val="00073416"/>
    <w:rPr>
      <w:rFonts w:asciiTheme="majorHAnsi" w:eastAsiaTheme="majorEastAsia" w:hAnsiTheme="majorHAnsi" w:cstheme="majorBidi"/>
      <w:b/>
      <w:bCs/>
      <w:color w:val="4472C4" w:themeColor="accent1"/>
      <w:sz w:val="26"/>
      <w:szCs w:val="26"/>
      <w:lang w:val="en-US" w:eastAsia="en-US"/>
    </w:rPr>
  </w:style>
  <w:style w:type="paragraph" w:styleId="Subtitle">
    <w:name w:val="Subtitle"/>
    <w:basedOn w:val="Normal"/>
    <w:link w:val="SubtitleChar"/>
    <w:qFormat/>
    <w:rsid w:val="001A328A"/>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1A328A"/>
    <w:rPr>
      <w:rFonts w:ascii="Arial" w:eastAsia="Times New Roman"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78164">
      <w:bodyDiv w:val="1"/>
      <w:marLeft w:val="0"/>
      <w:marRight w:val="0"/>
      <w:marTop w:val="0"/>
      <w:marBottom w:val="0"/>
      <w:divBdr>
        <w:top w:val="none" w:sz="0" w:space="0" w:color="auto"/>
        <w:left w:val="none" w:sz="0" w:space="0" w:color="auto"/>
        <w:bottom w:val="none" w:sz="0" w:space="0" w:color="auto"/>
        <w:right w:val="none" w:sz="0" w:space="0" w:color="auto"/>
      </w:divBdr>
    </w:div>
    <w:div w:id="1467045051">
      <w:bodyDiv w:val="1"/>
      <w:marLeft w:val="0"/>
      <w:marRight w:val="0"/>
      <w:marTop w:val="0"/>
      <w:marBottom w:val="0"/>
      <w:divBdr>
        <w:top w:val="none" w:sz="0" w:space="0" w:color="auto"/>
        <w:left w:val="none" w:sz="0" w:space="0" w:color="auto"/>
        <w:bottom w:val="none" w:sz="0" w:space="0" w:color="auto"/>
        <w:right w:val="none" w:sz="0" w:space="0" w:color="auto"/>
      </w:divBdr>
    </w:div>
    <w:div w:id="1544562145">
      <w:bodyDiv w:val="1"/>
      <w:marLeft w:val="0"/>
      <w:marRight w:val="0"/>
      <w:marTop w:val="0"/>
      <w:marBottom w:val="0"/>
      <w:divBdr>
        <w:top w:val="none" w:sz="0" w:space="0" w:color="auto"/>
        <w:left w:val="none" w:sz="0" w:space="0" w:color="auto"/>
        <w:bottom w:val="none" w:sz="0" w:space="0" w:color="auto"/>
        <w:right w:val="none" w:sz="0" w:space="0" w:color="auto"/>
      </w:divBdr>
      <w:divsChild>
        <w:div w:id="1137335155">
          <w:marLeft w:val="240"/>
          <w:marRight w:val="240"/>
          <w:marTop w:val="0"/>
          <w:marBottom w:val="105"/>
          <w:divBdr>
            <w:top w:val="none" w:sz="0" w:space="0" w:color="auto"/>
            <w:left w:val="none" w:sz="0" w:space="0" w:color="auto"/>
            <w:bottom w:val="none" w:sz="0" w:space="0" w:color="auto"/>
            <w:right w:val="none" w:sz="0" w:space="0" w:color="auto"/>
          </w:divBdr>
          <w:divsChild>
            <w:div w:id="772087582">
              <w:marLeft w:val="150"/>
              <w:marRight w:val="0"/>
              <w:marTop w:val="0"/>
              <w:marBottom w:val="0"/>
              <w:divBdr>
                <w:top w:val="none" w:sz="0" w:space="0" w:color="auto"/>
                <w:left w:val="none" w:sz="0" w:space="0" w:color="auto"/>
                <w:bottom w:val="none" w:sz="0" w:space="0" w:color="auto"/>
                <w:right w:val="none" w:sz="0" w:space="0" w:color="auto"/>
              </w:divBdr>
              <w:divsChild>
                <w:div w:id="768427431">
                  <w:marLeft w:val="0"/>
                  <w:marRight w:val="0"/>
                  <w:marTop w:val="0"/>
                  <w:marBottom w:val="0"/>
                  <w:divBdr>
                    <w:top w:val="none" w:sz="0" w:space="0" w:color="auto"/>
                    <w:left w:val="none" w:sz="0" w:space="0" w:color="auto"/>
                    <w:bottom w:val="none" w:sz="0" w:space="0" w:color="auto"/>
                    <w:right w:val="none" w:sz="0" w:space="0" w:color="auto"/>
                  </w:divBdr>
                  <w:divsChild>
                    <w:div w:id="695735755">
                      <w:marLeft w:val="0"/>
                      <w:marRight w:val="0"/>
                      <w:marTop w:val="0"/>
                      <w:marBottom w:val="0"/>
                      <w:divBdr>
                        <w:top w:val="none" w:sz="0" w:space="0" w:color="auto"/>
                        <w:left w:val="none" w:sz="0" w:space="0" w:color="auto"/>
                        <w:bottom w:val="none" w:sz="0" w:space="0" w:color="auto"/>
                        <w:right w:val="none" w:sz="0" w:space="0" w:color="auto"/>
                      </w:divBdr>
                      <w:divsChild>
                        <w:div w:id="2003846276">
                          <w:marLeft w:val="0"/>
                          <w:marRight w:val="0"/>
                          <w:marTop w:val="0"/>
                          <w:marBottom w:val="60"/>
                          <w:divBdr>
                            <w:top w:val="none" w:sz="0" w:space="0" w:color="auto"/>
                            <w:left w:val="none" w:sz="0" w:space="0" w:color="auto"/>
                            <w:bottom w:val="none" w:sz="0" w:space="0" w:color="auto"/>
                            <w:right w:val="none" w:sz="0" w:space="0" w:color="auto"/>
                          </w:divBdr>
                          <w:divsChild>
                            <w:div w:id="1109469194">
                              <w:marLeft w:val="0"/>
                              <w:marRight w:val="0"/>
                              <w:marTop w:val="0"/>
                              <w:marBottom w:val="0"/>
                              <w:divBdr>
                                <w:top w:val="none" w:sz="0" w:space="0" w:color="auto"/>
                                <w:left w:val="none" w:sz="0" w:space="0" w:color="auto"/>
                                <w:bottom w:val="none" w:sz="0" w:space="0" w:color="auto"/>
                                <w:right w:val="none" w:sz="0" w:space="0" w:color="auto"/>
                              </w:divBdr>
                            </w:div>
                            <w:div w:id="455416731">
                              <w:marLeft w:val="0"/>
                              <w:marRight w:val="0"/>
                              <w:marTop w:val="150"/>
                              <w:marBottom w:val="0"/>
                              <w:divBdr>
                                <w:top w:val="none" w:sz="0" w:space="0" w:color="auto"/>
                                <w:left w:val="none" w:sz="0" w:space="0" w:color="auto"/>
                                <w:bottom w:val="none" w:sz="0" w:space="0" w:color="auto"/>
                                <w:right w:val="none" w:sz="0" w:space="0" w:color="auto"/>
                              </w:divBdr>
                            </w:div>
                            <w:div w:id="948245762">
                              <w:marLeft w:val="0"/>
                              <w:marRight w:val="0"/>
                              <w:marTop w:val="0"/>
                              <w:marBottom w:val="0"/>
                              <w:divBdr>
                                <w:top w:val="none" w:sz="0" w:space="0" w:color="auto"/>
                                <w:left w:val="none" w:sz="0" w:space="0" w:color="auto"/>
                                <w:bottom w:val="none" w:sz="0" w:space="0" w:color="auto"/>
                                <w:right w:val="none" w:sz="0" w:space="0" w:color="auto"/>
                              </w:divBdr>
                              <w:divsChild>
                                <w:div w:id="1424718539">
                                  <w:marLeft w:val="75"/>
                                  <w:marRight w:val="75"/>
                                  <w:marTop w:val="0"/>
                                  <w:marBottom w:val="0"/>
                                  <w:divBdr>
                                    <w:top w:val="none" w:sz="0" w:space="0" w:color="auto"/>
                                    <w:left w:val="none" w:sz="0" w:space="0" w:color="auto"/>
                                    <w:bottom w:val="none" w:sz="0" w:space="0" w:color="auto"/>
                                    <w:right w:val="none" w:sz="0" w:space="0" w:color="auto"/>
                                  </w:divBdr>
                                  <w:divsChild>
                                    <w:div w:id="63073148">
                                      <w:marLeft w:val="0"/>
                                      <w:marRight w:val="0"/>
                                      <w:marTop w:val="100"/>
                                      <w:marBottom w:val="100"/>
                                      <w:divBdr>
                                        <w:top w:val="none" w:sz="0" w:space="0" w:color="auto"/>
                                        <w:left w:val="none" w:sz="0" w:space="0" w:color="auto"/>
                                        <w:bottom w:val="none" w:sz="0" w:space="0" w:color="auto"/>
                                        <w:right w:val="none" w:sz="0" w:space="0" w:color="auto"/>
                                      </w:divBdr>
                                      <w:divsChild>
                                        <w:div w:id="573979052">
                                          <w:marLeft w:val="30"/>
                                          <w:marRight w:val="30"/>
                                          <w:marTop w:val="0"/>
                                          <w:marBottom w:val="0"/>
                                          <w:divBdr>
                                            <w:top w:val="none" w:sz="0" w:space="0" w:color="auto"/>
                                            <w:left w:val="none" w:sz="0" w:space="0" w:color="auto"/>
                                            <w:bottom w:val="none" w:sz="0" w:space="0" w:color="auto"/>
                                            <w:right w:val="none" w:sz="0" w:space="0" w:color="auto"/>
                                          </w:divBdr>
                                        </w:div>
                                      </w:divsChild>
                                    </w:div>
                                    <w:div w:id="314186643">
                                      <w:marLeft w:val="45"/>
                                      <w:marRight w:val="0"/>
                                      <w:marTop w:val="15"/>
                                      <w:marBottom w:val="30"/>
                                      <w:divBdr>
                                        <w:top w:val="none" w:sz="0" w:space="0" w:color="auto"/>
                                        <w:left w:val="none" w:sz="0" w:space="0" w:color="auto"/>
                                        <w:bottom w:val="none" w:sz="0" w:space="0" w:color="auto"/>
                                        <w:right w:val="none" w:sz="0" w:space="0" w:color="auto"/>
                                      </w:divBdr>
                                    </w:div>
                                  </w:divsChild>
                                </w:div>
                                <w:div w:id="14879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71035">
          <w:marLeft w:val="225"/>
          <w:marRight w:val="225"/>
          <w:marTop w:val="0"/>
          <w:marBottom w:val="165"/>
          <w:divBdr>
            <w:top w:val="none" w:sz="0" w:space="0" w:color="auto"/>
            <w:left w:val="none" w:sz="0" w:space="0" w:color="auto"/>
            <w:bottom w:val="none" w:sz="0" w:space="0" w:color="auto"/>
            <w:right w:val="none" w:sz="0" w:space="0" w:color="auto"/>
          </w:divBdr>
        </w:div>
      </w:divsChild>
    </w:div>
    <w:div w:id="201853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57741d86361040d1"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87B5-402C-4186-B3E4-BF47CCDA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5</Pages>
  <Words>1610</Words>
  <Characters>9180</Characters>
  <Application>Microsoft Office Word</Application>
  <DocSecurity>0</DocSecurity>
  <Lines>76</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Nguyễn Tấn Sinh</cp:lastModifiedBy>
  <cp:revision>215</cp:revision>
  <cp:lastPrinted>2022-08-23T03:04:00Z</cp:lastPrinted>
  <dcterms:created xsi:type="dcterms:W3CDTF">2022-08-12T01:54:00Z</dcterms:created>
  <dcterms:modified xsi:type="dcterms:W3CDTF">2023-08-21T08:46:00Z</dcterms:modified>
</cp:coreProperties>
</file>