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3708"/>
        <w:gridCol w:w="5760"/>
      </w:tblGrid>
      <w:tr w:rsidR="00582709" w:rsidTr="00582709">
        <w:trPr>
          <w:jc w:val="center"/>
        </w:trPr>
        <w:tc>
          <w:tcPr>
            <w:tcW w:w="3708" w:type="dxa"/>
          </w:tcPr>
          <w:p w:rsidR="00582709" w:rsidRDefault="0058270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HỘI ĐỒNG NHÂN DÂN</w:t>
            </w:r>
          </w:p>
          <w:p w:rsidR="00582709" w:rsidRDefault="005C4D12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HUYỆN TU MƠ RÔNG</w:t>
            </w:r>
            <w:r w:rsidR="00582709">
              <w:rPr>
                <w:b/>
                <w:bCs/>
                <w:sz w:val="26"/>
                <w:szCs w:val="20"/>
              </w:rPr>
              <w:t xml:space="preserve"> KHOÁ XIV</w:t>
            </w:r>
          </w:p>
          <w:p w:rsidR="00582709" w:rsidRDefault="00582709">
            <w:pPr>
              <w:jc w:val="center"/>
              <w:rPr>
                <w:b/>
                <w:bCs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6985</wp:posOffset>
                      </wp:positionV>
                      <wp:extent cx="1028700" cy="0"/>
                      <wp:effectExtent l="3810" t="6985" r="5715" b="254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8C093F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.55pt" to="12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"/>
                  </w:pict>
                </mc:Fallback>
              </mc:AlternateContent>
            </w:r>
          </w:p>
          <w:p w:rsidR="00582709" w:rsidRDefault="005827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KỲ HỌP CHUYÊN ĐỀ</w:t>
            </w:r>
          </w:p>
        </w:tc>
        <w:tc>
          <w:tcPr>
            <w:tcW w:w="5760" w:type="dxa"/>
          </w:tcPr>
          <w:p w:rsidR="00582709" w:rsidRDefault="00582709">
            <w:pPr>
              <w:keepNext/>
              <w:outlineLvl w:val="1"/>
              <w:rPr>
                <w:b/>
                <w:bCs/>
                <w:iCs/>
                <w:sz w:val="26"/>
              </w:rPr>
            </w:pPr>
            <w:r>
              <w:rPr>
                <w:b/>
                <w:bCs/>
                <w:iCs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iCs/>
                    <w:sz w:val="26"/>
                  </w:rPr>
                  <w:t>NAM</w:t>
                </w:r>
              </w:smartTag>
            </w:smartTag>
          </w:p>
          <w:p w:rsidR="00582709" w:rsidRDefault="0058270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582709" w:rsidRDefault="00582709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6985</wp:posOffset>
                      </wp:positionV>
                      <wp:extent cx="1916430" cy="0"/>
                      <wp:effectExtent l="4445" t="6985" r="3175" b="25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CB143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55pt" to="21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qWsAEAAEgDAAAOAAAAZHJzL2Uyb0RvYy54bWysU8Fu2zAMvQ/YPwi6L46ztVi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"/>
                  </w:pict>
                </mc:Fallback>
              </mc:AlternateContent>
            </w:r>
          </w:p>
          <w:p w:rsidR="00582709" w:rsidRDefault="000543BA">
            <w:pPr>
              <w:keepNext/>
              <w:jc w:val="center"/>
              <w:outlineLvl w:val="0"/>
              <w:rPr>
                <w:i/>
                <w:sz w:val="30"/>
                <w:szCs w:val="20"/>
              </w:rPr>
            </w:pPr>
            <w:r>
              <w:rPr>
                <w:i/>
                <w:sz w:val="26"/>
                <w:szCs w:val="20"/>
              </w:rPr>
              <w:t xml:space="preserve">       </w:t>
            </w:r>
            <w:r w:rsidR="005C4D12">
              <w:rPr>
                <w:i/>
                <w:sz w:val="26"/>
                <w:szCs w:val="20"/>
              </w:rPr>
              <w:t>Tu Mơ Rông, ngày     tháng    năm  2023</w:t>
            </w:r>
          </w:p>
        </w:tc>
      </w:tr>
    </w:tbl>
    <w:p w:rsidR="00582709" w:rsidRPr="000543BA" w:rsidRDefault="00582709" w:rsidP="00582709">
      <w:pPr>
        <w:keepNext/>
        <w:jc w:val="center"/>
        <w:outlineLvl w:val="0"/>
        <w:rPr>
          <w:b/>
          <w:sz w:val="28"/>
          <w:szCs w:val="28"/>
        </w:rPr>
      </w:pPr>
    </w:p>
    <w:p w:rsidR="00582709" w:rsidRDefault="00582709" w:rsidP="00582709">
      <w:pPr>
        <w:keepNext/>
        <w:jc w:val="center"/>
        <w:outlineLvl w:val="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CHƯƠNG TRÌNH LÀM VIỆC</w:t>
      </w:r>
    </w:p>
    <w:p w:rsidR="00582709" w:rsidRDefault="00582709" w:rsidP="00582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 họp chuyên đề HĐND huyện khoá XIV, nhiệm kỳ 2021-2026</w:t>
      </w:r>
    </w:p>
    <w:p w:rsidR="00582709" w:rsidRDefault="00582709" w:rsidP="00582709">
      <w:pPr>
        <w:spacing w:after="1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18415</wp:posOffset>
                </wp:positionV>
                <wp:extent cx="1676400" cy="0"/>
                <wp:effectExtent l="3810" t="8890" r="5715" b="6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EA5D1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.45pt" to="29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"/>
            </w:pict>
          </mc:Fallback>
        </mc:AlternateContent>
      </w:r>
    </w:p>
    <w:p w:rsidR="00582709" w:rsidRDefault="00582709" w:rsidP="0058270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Cs/>
          <w:sz w:val="28"/>
          <w:szCs w:val="28"/>
        </w:rPr>
        <w:t xml:space="preserve"> Thời gian tổ chức kỳ họp chuyên đề</w:t>
      </w:r>
    </w:p>
    <w:p w:rsidR="00582709" w:rsidRDefault="005C4D12" w:rsidP="00582709">
      <w:pPr>
        <w:spacing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Từ 14 giờ 00 phút đến 16 giờ 45</w:t>
      </w:r>
      <w:r w:rsidR="00582709">
        <w:rPr>
          <w:color w:val="000000"/>
          <w:sz w:val="28"/>
          <w:szCs w:val="28"/>
        </w:rPr>
        <w:t xml:space="preserve"> phút:</w:t>
      </w:r>
      <w:r w:rsidR="00C473DA">
        <w:rPr>
          <w:color w:val="000000"/>
          <w:sz w:val="28"/>
          <w:szCs w:val="28"/>
          <w:lang w:val="vi-VN"/>
        </w:rPr>
        <w:t xml:space="preserve"> </w:t>
      </w:r>
      <w:r w:rsidR="00582709">
        <w:rPr>
          <w:color w:val="000000"/>
          <w:sz w:val="28"/>
          <w:szCs w:val="28"/>
          <w:lang w:val="vi-VN"/>
        </w:rPr>
        <w:t xml:space="preserve">Ổn định tổ chức </w:t>
      </w:r>
      <w:r w:rsidR="00582709">
        <w:rPr>
          <w:bCs/>
          <w:i/>
          <w:color w:val="000000"/>
          <w:sz w:val="28"/>
          <w:szCs w:val="28"/>
          <w:lang w:val="vi-VN"/>
        </w:rPr>
        <w:t>(Văn phòng HĐND và UBND huyện)</w:t>
      </w:r>
      <w:r w:rsidR="00582709">
        <w:rPr>
          <w:color w:val="000000"/>
          <w:sz w:val="28"/>
          <w:szCs w:val="28"/>
          <w:lang w:val="vi-VN"/>
        </w:rPr>
        <w:t>;</w:t>
      </w:r>
    </w:p>
    <w:p w:rsidR="00582709" w:rsidRDefault="00582709" w:rsidP="00582709">
      <w:pPr>
        <w:spacing w:after="120"/>
        <w:ind w:firstLine="720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Kiểm tra, lập </w:t>
      </w:r>
      <w:r>
        <w:rPr>
          <w:sz w:val="28"/>
          <w:szCs w:val="28"/>
          <w:lang w:val="vi-VN"/>
        </w:rPr>
        <w:t xml:space="preserve">danh sách đại biểu HĐND có mặt, vắng mặt </w:t>
      </w:r>
      <w:r>
        <w:rPr>
          <w:i/>
          <w:sz w:val="28"/>
          <w:szCs w:val="28"/>
          <w:lang w:val="vi-VN"/>
        </w:rPr>
        <w:t>(Thư ký kỳ họp)</w:t>
      </w:r>
      <w:r>
        <w:rPr>
          <w:sz w:val="28"/>
          <w:szCs w:val="28"/>
          <w:lang w:val="vi-VN"/>
        </w:rPr>
        <w:t>.</w:t>
      </w:r>
    </w:p>
    <w:p w:rsidR="00582709" w:rsidRDefault="00582709" w:rsidP="00582709">
      <w:pPr>
        <w:rPr>
          <w:b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                  </w:t>
      </w:r>
      <w:r>
        <w:rPr>
          <w:b/>
          <w:sz w:val="28"/>
          <w:szCs w:val="28"/>
          <w:lang w:val="vi-VN"/>
        </w:rPr>
        <w:t>CHỦ TỌA ĐIỀU KHIỂN CHƯƠNG TRÌNH LÀM VIỆC</w:t>
      </w:r>
    </w:p>
    <w:p w:rsidR="00582709" w:rsidRDefault="00582709" w:rsidP="00582709">
      <w:pPr>
        <w:ind w:firstLine="839"/>
        <w:jc w:val="center"/>
        <w:rPr>
          <w:b/>
          <w:sz w:val="28"/>
          <w:szCs w:val="28"/>
          <w:lang w:val="vi-VN"/>
        </w:rPr>
      </w:pPr>
    </w:p>
    <w:p w:rsidR="00582709" w:rsidRDefault="00582709" w:rsidP="00582709">
      <w:pPr>
        <w:ind w:firstLine="839"/>
        <w:jc w:val="center"/>
        <w:rPr>
          <w:b/>
          <w:sz w:val="18"/>
          <w:szCs w:val="28"/>
          <w:lang w:val="vi-V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653"/>
      </w:tblGrid>
      <w:tr w:rsidR="00582709" w:rsidTr="000543BA">
        <w:trPr>
          <w:trHeight w:val="9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tabs>
                <w:tab w:val="left" w:pos="290"/>
              </w:tabs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Chào cờ, tuyên bố lý do, giới thiệu đại biểu và Chủ tọa kỳ họp </w:t>
            </w:r>
            <w:r>
              <w:rPr>
                <w:bCs/>
                <w:i/>
                <w:color w:val="auto"/>
                <w:szCs w:val="28"/>
              </w:rPr>
              <w:t>(Văn phòng HĐND và UBND huyện).</w:t>
            </w:r>
          </w:p>
        </w:tc>
      </w:tr>
      <w:tr w:rsidR="00582709" w:rsidTr="000543BA">
        <w:trPr>
          <w:trHeight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tabs>
                <w:tab w:val="left" w:pos="290"/>
              </w:tabs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Thông qua Chương trình làm việc </w:t>
            </w:r>
            <w:r>
              <w:rPr>
                <w:bCs/>
                <w:color w:val="auto"/>
                <w:szCs w:val="28"/>
                <w:lang w:val="vi-VN"/>
              </w:rPr>
              <w:t xml:space="preserve">Kỳ </w:t>
            </w:r>
            <w:r>
              <w:rPr>
                <w:bCs/>
                <w:color w:val="auto"/>
                <w:szCs w:val="28"/>
              </w:rPr>
              <w:t xml:space="preserve">họp chuyên đề </w:t>
            </w:r>
            <w:r>
              <w:rPr>
                <w:bCs/>
                <w:i/>
                <w:color w:val="auto"/>
                <w:szCs w:val="28"/>
              </w:rPr>
              <w:t>(Chủ toạ kỳ họp)</w:t>
            </w:r>
            <w:r>
              <w:rPr>
                <w:bCs/>
                <w:color w:val="auto"/>
                <w:szCs w:val="28"/>
                <w:lang w:val="vi-VN"/>
              </w:rPr>
              <w:t>.</w:t>
            </w:r>
          </w:p>
        </w:tc>
      </w:tr>
      <w:tr w:rsidR="00582709" w:rsidTr="000543BA">
        <w:trPr>
          <w:trHeight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Khai mạc kỳ họp </w:t>
            </w:r>
            <w:r>
              <w:rPr>
                <w:bCs/>
                <w:i/>
                <w:color w:val="auto"/>
                <w:szCs w:val="28"/>
              </w:rPr>
              <w:t>(Chủ tịch HĐND huyện)</w:t>
            </w:r>
          </w:p>
        </w:tc>
      </w:tr>
      <w:tr w:rsidR="00582709" w:rsidTr="000543BA">
        <w:trPr>
          <w:trHeight w:val="9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Thông qua T</w:t>
            </w:r>
            <w:r>
              <w:rPr>
                <w:bCs/>
                <w:color w:val="auto"/>
                <w:szCs w:val="28"/>
                <w:lang w:val="vi-VN"/>
              </w:rPr>
              <w:t>ờ trình</w:t>
            </w:r>
            <w:r>
              <w:rPr>
                <w:bCs/>
                <w:color w:val="auto"/>
                <w:szCs w:val="28"/>
              </w:rPr>
              <w:t xml:space="preserve"> về kế hoạch sử dụng đất năm</w:t>
            </w:r>
            <w:r w:rsidR="005C4D12">
              <w:rPr>
                <w:bCs/>
                <w:color w:val="auto"/>
                <w:szCs w:val="28"/>
              </w:rPr>
              <w:t xml:space="preserve"> 2023 của huyện Tu Mơ Rông</w:t>
            </w:r>
            <w:r>
              <w:rPr>
                <w:bCs/>
                <w:color w:val="auto"/>
                <w:szCs w:val="28"/>
              </w:rPr>
              <w:t xml:space="preserve">. </w:t>
            </w:r>
            <w:r>
              <w:rPr>
                <w:bCs/>
                <w:i/>
                <w:color w:val="auto"/>
                <w:szCs w:val="28"/>
              </w:rPr>
              <w:t>(UBND huyện trình bày)</w:t>
            </w:r>
          </w:p>
        </w:tc>
      </w:tr>
      <w:tr w:rsidR="00582709" w:rsidTr="000543BA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Báo cáo thẩm tra  của </w:t>
            </w:r>
            <w:r>
              <w:rPr>
                <w:bCs/>
                <w:color w:val="auto"/>
                <w:szCs w:val="28"/>
                <w:lang w:val="vi-VN"/>
              </w:rPr>
              <w:t xml:space="preserve"> Ban kinh tế xã hội HĐND huyện </w:t>
            </w:r>
            <w:r>
              <w:rPr>
                <w:bCs/>
                <w:i/>
                <w:color w:val="auto"/>
                <w:szCs w:val="28"/>
              </w:rPr>
              <w:t>(Ban Kinh tế - Xã hội HĐND huyện báo cáo)</w:t>
            </w:r>
          </w:p>
        </w:tc>
      </w:tr>
      <w:tr w:rsidR="00582709" w:rsidTr="000543BA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6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Báo cáo giải trình</w:t>
            </w:r>
            <w:r>
              <w:rPr>
                <w:bCs/>
                <w:color w:val="auto"/>
                <w:szCs w:val="28"/>
                <w:lang w:val="vi-VN"/>
              </w:rPr>
              <w:t xml:space="preserve"> các nội dung</w:t>
            </w:r>
            <w:r>
              <w:rPr>
                <w:bCs/>
                <w:color w:val="auto"/>
                <w:szCs w:val="28"/>
              </w:rPr>
              <w:t xml:space="preserve"> qua thẩm tra của Ban Kinh tế - Xã hội HĐND huyện </w:t>
            </w:r>
            <w:r>
              <w:rPr>
                <w:bCs/>
                <w:i/>
                <w:color w:val="auto"/>
                <w:szCs w:val="28"/>
              </w:rPr>
              <w:t>(nếu có)</w:t>
            </w:r>
            <w:r>
              <w:rPr>
                <w:bCs/>
                <w:color w:val="auto"/>
                <w:szCs w:val="28"/>
              </w:rPr>
              <w:t>.</w:t>
            </w:r>
          </w:p>
        </w:tc>
      </w:tr>
      <w:tr w:rsidR="00582709" w:rsidTr="000543BA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/>
              <w:rPr>
                <w:color w:val="auto"/>
                <w:szCs w:val="28"/>
                <w:lang w:eastAsia="af-ZA"/>
              </w:rPr>
            </w:pPr>
            <w:r>
              <w:rPr>
                <w:color w:val="auto"/>
                <w:szCs w:val="28"/>
                <w:lang w:eastAsia="af-ZA"/>
              </w:rPr>
              <w:t xml:space="preserve">Đại biểu thảo luận tại Hội trường </w:t>
            </w:r>
            <w:r>
              <w:rPr>
                <w:i/>
                <w:color w:val="auto"/>
                <w:szCs w:val="28"/>
                <w:lang w:eastAsia="af-ZA"/>
              </w:rPr>
              <w:t>(Chủ tọa kỳ họp điều hành)</w:t>
            </w:r>
            <w:r>
              <w:rPr>
                <w:color w:val="auto"/>
                <w:szCs w:val="28"/>
                <w:lang w:eastAsia="af-ZA"/>
              </w:rPr>
              <w:t>.</w:t>
            </w:r>
          </w:p>
        </w:tc>
      </w:tr>
      <w:tr w:rsidR="00582709" w:rsidTr="000543BA">
        <w:trPr>
          <w:trHeight w:val="6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8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/>
              <w:rPr>
                <w:color w:val="auto"/>
                <w:szCs w:val="28"/>
                <w:lang w:eastAsia="af-ZA"/>
              </w:rPr>
            </w:pPr>
            <w:r>
              <w:rPr>
                <w:color w:val="auto"/>
                <w:szCs w:val="28"/>
                <w:lang w:eastAsia="af-ZA"/>
              </w:rPr>
              <w:t xml:space="preserve">Biểu quyết một số vấn đề qua thảo luận có nhiều ý kiến khác nhau </w:t>
            </w:r>
            <w:r>
              <w:rPr>
                <w:i/>
                <w:color w:val="auto"/>
                <w:szCs w:val="28"/>
                <w:lang w:eastAsia="af-ZA"/>
              </w:rPr>
              <w:t>(nếu có)</w:t>
            </w:r>
          </w:p>
        </w:tc>
      </w:tr>
      <w:tr w:rsidR="00582709" w:rsidTr="000543BA">
        <w:trPr>
          <w:trHeight w:val="6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9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/>
              <w:rPr>
                <w:color w:val="auto"/>
                <w:szCs w:val="28"/>
                <w:lang w:eastAsia="af-ZA"/>
              </w:rPr>
            </w:pPr>
            <w:r>
              <w:rPr>
                <w:color w:val="auto"/>
                <w:szCs w:val="28"/>
                <w:lang w:eastAsia="af-ZA"/>
              </w:rPr>
              <w:t>Thông qua Nghị quyết kỳ họp</w:t>
            </w:r>
            <w:r>
              <w:rPr>
                <w:i/>
                <w:color w:val="auto"/>
                <w:szCs w:val="28"/>
                <w:lang w:eastAsia="af-ZA"/>
              </w:rPr>
              <w:t xml:space="preserve"> (Thư ký kỳ họp)</w:t>
            </w:r>
          </w:p>
        </w:tc>
      </w:tr>
      <w:tr w:rsidR="00582709" w:rsidTr="000543BA">
        <w:trPr>
          <w:trHeight w:val="5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10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Bế mạc kỳ họp </w:t>
            </w:r>
            <w:r>
              <w:rPr>
                <w:i/>
                <w:sz w:val="28"/>
                <w:szCs w:val="28"/>
              </w:rPr>
              <w:t>(Chủ tịch HĐND huyện)</w:t>
            </w:r>
            <w:r>
              <w:rPr>
                <w:sz w:val="28"/>
                <w:szCs w:val="28"/>
              </w:rPr>
              <w:t>.</w:t>
            </w:r>
          </w:p>
        </w:tc>
      </w:tr>
      <w:tr w:rsidR="00582709" w:rsidTr="000543BA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pStyle w:val="BodyText"/>
              <w:spacing w:before="120" w:after="120"/>
              <w:jc w:val="center"/>
              <w:rPr>
                <w:bCs/>
                <w:i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09" w:rsidRDefault="005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Chào cờ bế mạc </w:t>
            </w:r>
            <w:r>
              <w:rPr>
                <w:i/>
                <w:sz w:val="28"/>
                <w:szCs w:val="28"/>
              </w:rPr>
              <w:t>(Văn phòng HĐND và UBND huyện)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82709" w:rsidRDefault="00582709" w:rsidP="00582709">
      <w:pPr>
        <w:pStyle w:val="BodyText"/>
        <w:spacing w:after="120"/>
        <w:ind w:firstLine="720"/>
        <w:rPr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353060</wp:posOffset>
                </wp:positionV>
                <wp:extent cx="2857500" cy="0"/>
                <wp:effectExtent l="0" t="635" r="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FA0B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7.8pt" to="3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P/7k1rdAAAACQEAAA8AAAAAAAAAAAAAAAAACgQAAGRycy9kb3ducmV2&#10;LnhtbFBLBQYAAAAABAAEAPMAAAAUBQAAAAA=&#10;"/>
            </w:pict>
          </mc:Fallback>
        </mc:AlternateContent>
      </w:r>
      <w:bookmarkStart w:id="0" w:name="_GoBack"/>
      <w:bookmarkEnd w:id="0"/>
    </w:p>
    <w:sectPr w:rsidR="00582709" w:rsidSect="000543BA">
      <w:pgSz w:w="12240" w:h="15840"/>
      <w:pgMar w:top="1134" w:right="851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9"/>
    <w:rsid w:val="000543BA"/>
    <w:rsid w:val="0031591B"/>
    <w:rsid w:val="00582709"/>
    <w:rsid w:val="005C4D12"/>
    <w:rsid w:val="00C473DA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221F632"/>
  <w15:chartTrackingRefBased/>
  <w15:docId w15:val="{68A42484-7F5E-4607-9B2A-2C6C095C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82709"/>
    <w:pPr>
      <w:jc w:val="both"/>
    </w:pPr>
    <w:rPr>
      <w:color w:val="0000FF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82709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NEWTECHSHOP</dc:creator>
  <cp:keywords/>
  <dc:description/>
  <cp:lastModifiedBy>Admin</cp:lastModifiedBy>
  <cp:revision>5</cp:revision>
  <cp:lastPrinted>2023-05-09T00:48:00Z</cp:lastPrinted>
  <dcterms:created xsi:type="dcterms:W3CDTF">2022-12-27T02:22:00Z</dcterms:created>
  <dcterms:modified xsi:type="dcterms:W3CDTF">2023-05-09T00:55:00Z</dcterms:modified>
</cp:coreProperties>
</file>