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1C522" w14:textId="77777777" w:rsidR="00403FF5" w:rsidRPr="001E6E47" w:rsidRDefault="000727C6">
      <w:pPr>
        <w:spacing w:line="276" w:lineRule="auto"/>
        <w:jc w:val="center"/>
        <w:rPr>
          <w:color w:val="2F5496"/>
          <w:sz w:val="26"/>
          <w:szCs w:val="26"/>
        </w:rPr>
      </w:pPr>
      <w:r w:rsidRPr="001E6E47">
        <w:rPr>
          <w:color w:val="2F5496"/>
          <w:sz w:val="26"/>
          <w:szCs w:val="26"/>
        </w:rPr>
        <w:t>BỘ THÔNG TIN VÀ TRUYỀN THÔNG</w:t>
      </w:r>
    </w:p>
    <w:p w14:paraId="5F147BC5" w14:textId="77777777" w:rsidR="00403FF5" w:rsidRPr="001E6E47" w:rsidRDefault="000727C6">
      <w:pPr>
        <w:spacing w:line="276" w:lineRule="auto"/>
        <w:jc w:val="center"/>
        <w:rPr>
          <w:color w:val="2F5496"/>
          <w:sz w:val="26"/>
          <w:szCs w:val="26"/>
        </w:rPr>
      </w:pPr>
      <w:r w:rsidRPr="001E6E47">
        <w:rPr>
          <w:color w:val="2F5496"/>
          <w:sz w:val="26"/>
          <w:szCs w:val="26"/>
        </w:rPr>
        <w:t>CƠ QUAN THƯỜNG TRỰC CỦA UỶ BAN QUỐC GIA VỀ CHUYỂN ĐỔI SỐ</w:t>
      </w:r>
    </w:p>
    <w:p w14:paraId="2FDD2D47" w14:textId="4858F4A9" w:rsidR="00403FF5" w:rsidRDefault="000727C6">
      <w:pPr>
        <w:spacing w:line="276" w:lineRule="auto"/>
        <w:jc w:val="center"/>
      </w:pPr>
      <w:r>
        <w:rPr>
          <w:noProof/>
          <w:lang w:val="en-US"/>
        </w:rPr>
        <mc:AlternateContent>
          <mc:Choice Requires="wpg">
            <w:drawing>
              <wp:anchor distT="0" distB="0" distL="114300" distR="114300" simplePos="0" relativeHeight="251658240" behindDoc="0" locked="0" layoutInCell="1" hidden="0" allowOverlap="1" wp14:anchorId="46076EBD" wp14:editId="26302799">
                <wp:simplePos x="0" y="0"/>
                <wp:positionH relativeFrom="column">
                  <wp:posOffset>2247900</wp:posOffset>
                </wp:positionH>
                <wp:positionV relativeFrom="paragraph">
                  <wp:posOffset>25400</wp:posOffset>
                </wp:positionV>
                <wp:extent cx="132207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685220" y="3776580"/>
                          <a:ext cx="1321560" cy="6840"/>
                        </a:xfrm>
                        <a:prstGeom prst="straightConnector1">
                          <a:avLst/>
                        </a:prstGeom>
                        <a:noFill/>
                        <a:ln w="9525" cap="flat" cmpd="sng">
                          <a:solidFill>
                            <a:srgbClr val="2F549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2247900</wp:posOffset>
                </wp:positionH>
                <wp:positionV relativeFrom="paragraph">
                  <wp:posOffset>25400</wp:posOffset>
                </wp:positionV>
                <wp:extent cx="1322070" cy="12700"/>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22070" cy="12700"/>
                        </a:xfrm>
                        <a:prstGeom prst="rect"/>
                        <a:ln/>
                      </pic:spPr>
                    </pic:pic>
                  </a:graphicData>
                </a:graphic>
              </wp:anchor>
            </w:drawing>
          </mc:Fallback>
        </mc:AlternateContent>
      </w:r>
    </w:p>
    <w:tbl>
      <w:tblPr>
        <w:tblStyle w:val="a"/>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3022"/>
        <w:gridCol w:w="3022"/>
      </w:tblGrid>
      <w:tr w:rsidR="00403FF5" w14:paraId="3ADA58BD" w14:textId="77777777">
        <w:tc>
          <w:tcPr>
            <w:tcW w:w="9065" w:type="dxa"/>
            <w:gridSpan w:val="3"/>
            <w:tcBorders>
              <w:top w:val="single" w:sz="4" w:space="0" w:color="2F5496"/>
              <w:left w:val="single" w:sz="4" w:space="0" w:color="2F5496"/>
              <w:bottom w:val="single" w:sz="4" w:space="0" w:color="2F5496"/>
              <w:right w:val="single" w:sz="4" w:space="0" w:color="2F5496"/>
            </w:tcBorders>
            <w:shd w:val="clear" w:color="auto" w:fill="auto"/>
          </w:tcPr>
          <w:p w14:paraId="531EC82C" w14:textId="77777777" w:rsidR="00403FF5" w:rsidRDefault="000727C6">
            <w:pPr>
              <w:spacing w:before="120" w:line="276" w:lineRule="auto"/>
              <w:jc w:val="center"/>
              <w:rPr>
                <w:b/>
                <w:color w:val="2F5496"/>
                <w:sz w:val="58"/>
                <w:szCs w:val="58"/>
              </w:rPr>
            </w:pPr>
            <w:r>
              <w:rPr>
                <w:b/>
                <w:color w:val="2F5496"/>
                <w:sz w:val="58"/>
                <w:szCs w:val="58"/>
              </w:rPr>
              <w:t xml:space="preserve">BÁO CÁO CHUYÊN ĐỀ </w:t>
            </w:r>
          </w:p>
          <w:p w14:paraId="5EF20F7B" w14:textId="1ECA943F" w:rsidR="00403FF5" w:rsidRDefault="00B5284A">
            <w:pPr>
              <w:spacing w:before="120" w:line="276" w:lineRule="auto"/>
              <w:jc w:val="center"/>
              <w:rPr>
                <w:b/>
                <w:color w:val="2F5496"/>
                <w:sz w:val="30"/>
                <w:szCs w:val="30"/>
              </w:rPr>
            </w:pPr>
            <w:r>
              <w:rPr>
                <w:b/>
                <w:color w:val="2F5496"/>
                <w:sz w:val="30"/>
                <w:szCs w:val="30"/>
              </w:rPr>
              <w:t xml:space="preserve">Tuần </w:t>
            </w:r>
            <w:r w:rsidR="005B610A">
              <w:rPr>
                <w:b/>
                <w:color w:val="2F5496"/>
                <w:sz w:val="30"/>
                <w:szCs w:val="30"/>
              </w:rPr>
              <w:t>45</w:t>
            </w:r>
            <w:r w:rsidR="000727C6">
              <w:rPr>
                <w:b/>
                <w:color w:val="2F5496"/>
                <w:sz w:val="30"/>
                <w:szCs w:val="30"/>
              </w:rPr>
              <w:t xml:space="preserve">/2022 </w:t>
            </w:r>
          </w:p>
          <w:p w14:paraId="03FEDE0D" w14:textId="1336FD8C" w:rsidR="00DA3C05" w:rsidRDefault="000727C6">
            <w:pPr>
              <w:spacing w:line="276" w:lineRule="auto"/>
              <w:jc w:val="center"/>
              <w:rPr>
                <w:i/>
                <w:color w:val="2F5496"/>
                <w:sz w:val="28"/>
                <w:szCs w:val="28"/>
              </w:rPr>
            </w:pPr>
            <w:r>
              <w:rPr>
                <w:i/>
                <w:color w:val="2F5496"/>
                <w:sz w:val="28"/>
                <w:szCs w:val="28"/>
              </w:rPr>
              <w:t xml:space="preserve">Tài liệu tham khảo </w:t>
            </w:r>
            <w:r w:rsidR="004E07C2">
              <w:rPr>
                <w:i/>
                <w:color w:val="2F5496"/>
                <w:sz w:val="28"/>
                <w:szCs w:val="28"/>
              </w:rPr>
              <w:t>phục vụ</w:t>
            </w:r>
            <w:r>
              <w:rPr>
                <w:i/>
                <w:color w:val="2F5496"/>
                <w:sz w:val="28"/>
                <w:szCs w:val="28"/>
              </w:rPr>
              <w:t xml:space="preserve"> Uỷ ban Quốc gia v</w:t>
            </w:r>
            <w:r w:rsidR="004E07C2">
              <w:rPr>
                <w:i/>
                <w:color w:val="2F5496"/>
                <w:sz w:val="28"/>
                <w:szCs w:val="28"/>
              </w:rPr>
              <w:t>ề</w:t>
            </w:r>
            <w:r>
              <w:rPr>
                <w:i/>
                <w:color w:val="2F5496"/>
                <w:sz w:val="28"/>
                <w:szCs w:val="28"/>
              </w:rPr>
              <w:t xml:space="preserve"> </w:t>
            </w:r>
            <w:r w:rsidR="00606CDB">
              <w:rPr>
                <w:i/>
                <w:color w:val="2F5496"/>
                <w:sz w:val="28"/>
                <w:szCs w:val="28"/>
              </w:rPr>
              <w:t>c</w:t>
            </w:r>
            <w:r>
              <w:rPr>
                <w:i/>
                <w:color w:val="2F5496"/>
                <w:sz w:val="28"/>
                <w:szCs w:val="28"/>
              </w:rPr>
              <w:t>huyển đổi số</w:t>
            </w:r>
            <w:r w:rsidR="008F737C">
              <w:rPr>
                <w:i/>
                <w:color w:val="2F5496"/>
                <w:sz w:val="28"/>
                <w:szCs w:val="28"/>
              </w:rPr>
              <w:t xml:space="preserve"> </w:t>
            </w:r>
          </w:p>
          <w:p w14:paraId="107385A2" w14:textId="7576D0AB" w:rsidR="00403FF5" w:rsidRDefault="00403FF5" w:rsidP="00DA3C05">
            <w:pPr>
              <w:spacing w:line="276" w:lineRule="auto"/>
              <w:jc w:val="center"/>
              <w:rPr>
                <w:i/>
                <w:sz w:val="28"/>
                <w:szCs w:val="28"/>
              </w:rPr>
            </w:pPr>
          </w:p>
        </w:tc>
      </w:tr>
      <w:tr w:rsidR="00403FF5" w14:paraId="17D13154" w14:textId="77777777">
        <w:tc>
          <w:tcPr>
            <w:tcW w:w="3021" w:type="dxa"/>
            <w:tcBorders>
              <w:top w:val="single" w:sz="4" w:space="0" w:color="2F5496"/>
              <w:left w:val="single" w:sz="4" w:space="0" w:color="2F5496"/>
              <w:bottom w:val="single" w:sz="4" w:space="0" w:color="2F5496"/>
              <w:right w:val="single" w:sz="4" w:space="0" w:color="2F5496"/>
            </w:tcBorders>
            <w:shd w:val="clear" w:color="auto" w:fill="2F5496"/>
          </w:tcPr>
          <w:p w14:paraId="658B3009" w14:textId="22675FAA" w:rsidR="00403FF5" w:rsidRPr="00802C51" w:rsidRDefault="000727C6" w:rsidP="005B610A">
            <w:pPr>
              <w:spacing w:line="276" w:lineRule="auto"/>
              <w:jc w:val="center"/>
              <w:rPr>
                <w:color w:val="FFFFFF"/>
                <w:lang w:val="en-US"/>
              </w:rPr>
            </w:pPr>
            <w:r>
              <w:rPr>
                <w:color w:val="FFFFFF"/>
              </w:rPr>
              <w:t>Số:</w:t>
            </w:r>
            <w:r w:rsidR="005B610A">
              <w:rPr>
                <w:color w:val="FFFFFF"/>
              </w:rPr>
              <w:t xml:space="preserve"> 22</w:t>
            </w:r>
            <w:r>
              <w:rPr>
                <w:color w:val="FFFFFF"/>
              </w:rPr>
              <w:t>/BC-</w:t>
            </w:r>
            <w:r w:rsidR="00802C51">
              <w:rPr>
                <w:color w:val="FFFFFF"/>
                <w:lang w:val="en-US"/>
              </w:rPr>
              <w:t>UBQGCĐS</w:t>
            </w:r>
          </w:p>
        </w:tc>
        <w:tc>
          <w:tcPr>
            <w:tcW w:w="3022" w:type="dxa"/>
            <w:tcBorders>
              <w:top w:val="single" w:sz="4" w:space="0" w:color="2F5496"/>
              <w:left w:val="single" w:sz="4" w:space="0" w:color="2F5496"/>
              <w:bottom w:val="single" w:sz="4" w:space="0" w:color="2F5496"/>
              <w:right w:val="single" w:sz="4" w:space="0" w:color="2F5496"/>
            </w:tcBorders>
            <w:shd w:val="clear" w:color="auto" w:fill="2F5496"/>
          </w:tcPr>
          <w:p w14:paraId="27BEC042" w14:textId="3E62A05F" w:rsidR="00403FF5" w:rsidRDefault="000727C6" w:rsidP="005B610A">
            <w:pPr>
              <w:spacing w:line="276" w:lineRule="auto"/>
              <w:jc w:val="center"/>
              <w:rPr>
                <w:color w:val="FFFFFF"/>
              </w:rPr>
            </w:pPr>
            <w:r>
              <w:rPr>
                <w:color w:val="FFFFFF"/>
              </w:rPr>
              <w:t>Ngày</w:t>
            </w:r>
            <w:r w:rsidR="005B610A">
              <w:rPr>
                <w:color w:val="FFFFFF"/>
              </w:rPr>
              <w:t xml:space="preserve"> 14 </w:t>
            </w:r>
            <w:r w:rsidR="00005658">
              <w:rPr>
                <w:color w:val="FFFFFF"/>
              </w:rPr>
              <w:t xml:space="preserve">tháng </w:t>
            </w:r>
            <w:r w:rsidR="00005658">
              <w:rPr>
                <w:color w:val="FFFFFF"/>
                <w:lang w:val="en-US"/>
              </w:rPr>
              <w:t>1</w:t>
            </w:r>
            <w:r w:rsidR="000C1959">
              <w:rPr>
                <w:color w:val="FFFFFF"/>
                <w:lang w:val="en-US"/>
              </w:rPr>
              <w:t>1</w:t>
            </w:r>
            <w:r w:rsidR="00005658">
              <w:rPr>
                <w:color w:val="FFFFFF"/>
                <w:lang w:val="en-US"/>
              </w:rPr>
              <w:t xml:space="preserve"> </w:t>
            </w:r>
            <w:r>
              <w:rPr>
                <w:color w:val="FFFFFF"/>
              </w:rPr>
              <w:t>năm 2022</w:t>
            </w:r>
          </w:p>
        </w:tc>
        <w:tc>
          <w:tcPr>
            <w:tcW w:w="3022" w:type="dxa"/>
            <w:tcBorders>
              <w:top w:val="single" w:sz="4" w:space="0" w:color="2F5496"/>
              <w:left w:val="single" w:sz="4" w:space="0" w:color="2F5496"/>
              <w:bottom w:val="single" w:sz="4" w:space="0" w:color="2F5496"/>
              <w:right w:val="single" w:sz="4" w:space="0" w:color="2F5496"/>
            </w:tcBorders>
            <w:shd w:val="clear" w:color="auto" w:fill="2F5496"/>
          </w:tcPr>
          <w:p w14:paraId="5BE26889" w14:textId="77777777" w:rsidR="00403FF5" w:rsidRDefault="000727C6">
            <w:pPr>
              <w:spacing w:line="276" w:lineRule="auto"/>
              <w:jc w:val="center"/>
              <w:rPr>
                <w:b/>
                <w:color w:val="FFFFFF"/>
              </w:rPr>
            </w:pPr>
            <w:r>
              <w:rPr>
                <w:b/>
                <w:color w:val="FFFFFF"/>
              </w:rPr>
              <w:t>LƯU HÀNH NỘI BỘ</w:t>
            </w:r>
          </w:p>
        </w:tc>
      </w:tr>
    </w:tbl>
    <w:p w14:paraId="4F5E2A06" w14:textId="77777777" w:rsidR="00403FF5" w:rsidRDefault="00403FF5">
      <w:pPr>
        <w:pBdr>
          <w:top w:val="nil"/>
          <w:left w:val="nil"/>
          <w:bottom w:val="nil"/>
          <w:right w:val="nil"/>
          <w:between w:val="nil"/>
        </w:pBdr>
        <w:ind w:firstLine="709"/>
        <w:jc w:val="both"/>
        <w:rPr>
          <w:sz w:val="28"/>
          <w:szCs w:val="28"/>
        </w:rPr>
      </w:pPr>
    </w:p>
    <w:p w14:paraId="6A7EFF18" w14:textId="6B69CA05" w:rsidR="00403FF5" w:rsidRDefault="000727C6" w:rsidP="00394604">
      <w:pPr>
        <w:pBdr>
          <w:top w:val="nil"/>
          <w:left w:val="nil"/>
          <w:bottom w:val="nil"/>
          <w:right w:val="nil"/>
          <w:between w:val="nil"/>
        </w:pBdr>
        <w:ind w:firstLine="567"/>
        <w:jc w:val="both"/>
        <w:rPr>
          <w:sz w:val="28"/>
          <w:szCs w:val="28"/>
        </w:rPr>
      </w:pPr>
      <w:r>
        <w:rPr>
          <w:sz w:val="28"/>
          <w:szCs w:val="28"/>
        </w:rPr>
        <w:t xml:space="preserve">Bộ Thông tin và Truyền thông, cơ quan thường trực của </w:t>
      </w:r>
      <w:r w:rsidR="00195938">
        <w:rPr>
          <w:sz w:val="28"/>
          <w:szCs w:val="28"/>
        </w:rPr>
        <w:t>Ủy</w:t>
      </w:r>
      <w:r>
        <w:rPr>
          <w:sz w:val="28"/>
          <w:szCs w:val="28"/>
        </w:rPr>
        <w:t xml:space="preserve"> ban Quốc gia về </w:t>
      </w:r>
      <w:r w:rsidR="00606CDB">
        <w:rPr>
          <w:sz w:val="28"/>
          <w:szCs w:val="28"/>
        </w:rPr>
        <w:t>c</w:t>
      </w:r>
      <w:r>
        <w:rPr>
          <w:sz w:val="28"/>
          <w:szCs w:val="28"/>
        </w:rPr>
        <w:t>huyển đổi số</w:t>
      </w:r>
      <w:r w:rsidR="00C12DB7">
        <w:rPr>
          <w:sz w:val="28"/>
          <w:szCs w:val="28"/>
        </w:rPr>
        <w:t xml:space="preserve"> </w:t>
      </w:r>
      <w:r w:rsidR="004E07C2">
        <w:rPr>
          <w:sz w:val="28"/>
          <w:szCs w:val="28"/>
        </w:rPr>
        <w:t xml:space="preserve">gửi báo cáo chuyên đề tham khảo phục vụ công tác lãnh đạo, chỉ đạo, điều phối </w:t>
      </w:r>
      <w:r w:rsidR="00D06F0F">
        <w:rPr>
          <w:sz w:val="28"/>
          <w:szCs w:val="28"/>
        </w:rPr>
        <w:t xml:space="preserve">của Ủy ban Quốc gia và Ban </w:t>
      </w:r>
      <w:r w:rsidR="008555A0">
        <w:rPr>
          <w:sz w:val="28"/>
          <w:szCs w:val="28"/>
          <w:lang w:val="en-US"/>
        </w:rPr>
        <w:t>C</w:t>
      </w:r>
      <w:r w:rsidR="00D06F0F">
        <w:rPr>
          <w:sz w:val="28"/>
          <w:szCs w:val="28"/>
        </w:rPr>
        <w:t xml:space="preserve">hỉ đạo chuyển đổi số của các bộ, ngành, địa phương </w:t>
      </w:r>
      <w:r w:rsidR="004E07C2">
        <w:rPr>
          <w:sz w:val="28"/>
          <w:szCs w:val="28"/>
        </w:rPr>
        <w:t>như sau</w:t>
      </w:r>
      <w:r>
        <w:rPr>
          <w:sz w:val="28"/>
          <w:szCs w:val="28"/>
        </w:rPr>
        <w:t>:</w:t>
      </w:r>
    </w:p>
    <w:p w14:paraId="250D3089" w14:textId="0A32D0AF" w:rsidR="00403FF5" w:rsidRDefault="000727C6">
      <w:pPr>
        <w:jc w:val="center"/>
        <w:rPr>
          <w:i/>
          <w:color w:val="000000"/>
          <w:sz w:val="28"/>
          <w:szCs w:val="28"/>
        </w:rPr>
      </w:pPr>
      <w:r>
        <w:rPr>
          <w:i/>
          <w:color w:val="000000"/>
          <w:sz w:val="28"/>
          <w:szCs w:val="28"/>
        </w:rPr>
        <w:t>​​</w:t>
      </w:r>
    </w:p>
    <w:tbl>
      <w:tblPr>
        <w:tblStyle w:val="a0"/>
        <w:tblW w:w="9025" w:type="dxa"/>
        <w:tblLayout w:type="fixed"/>
        <w:tblLook w:val="0400" w:firstRow="0" w:lastRow="0" w:firstColumn="0" w:lastColumn="0" w:noHBand="0" w:noVBand="1"/>
      </w:tblPr>
      <w:tblGrid>
        <w:gridCol w:w="9025"/>
      </w:tblGrid>
      <w:tr w:rsidR="00403FF5" w14:paraId="2A353F75" w14:textId="77777777">
        <w:tc>
          <w:tcPr>
            <w:tcW w:w="9025" w:type="dxa"/>
            <w:tcBorders>
              <w:top w:val="single" w:sz="18" w:space="0" w:color="0070C0"/>
              <w:left w:val="single" w:sz="18" w:space="0" w:color="0070C0"/>
              <w:bottom w:val="single" w:sz="18" w:space="0" w:color="0563C1"/>
              <w:right w:val="single" w:sz="18" w:space="0" w:color="0070C0"/>
            </w:tcBorders>
            <w:tcMar>
              <w:top w:w="0" w:type="dxa"/>
              <w:left w:w="108" w:type="dxa"/>
              <w:bottom w:w="0" w:type="dxa"/>
              <w:right w:w="108" w:type="dxa"/>
            </w:tcMar>
          </w:tcPr>
          <w:p w14:paraId="060BB211" w14:textId="3E44D255" w:rsidR="00403FF5" w:rsidRPr="004E07C2" w:rsidRDefault="004E07C2" w:rsidP="004E07C2">
            <w:pPr>
              <w:spacing w:before="120" w:after="120"/>
              <w:jc w:val="center"/>
              <w:rPr>
                <w:b/>
                <w:bCs/>
                <w:color w:val="FF0000"/>
                <w:sz w:val="28"/>
                <w:szCs w:val="28"/>
              </w:rPr>
            </w:pPr>
            <w:r w:rsidRPr="004E07C2">
              <w:rPr>
                <w:b/>
                <w:bCs/>
                <w:color w:val="FF0000"/>
                <w:sz w:val="28"/>
                <w:szCs w:val="28"/>
              </w:rPr>
              <w:t>DỊCH VỤ CÔNG TRỰC TUYẾN</w:t>
            </w:r>
          </w:p>
          <w:p w14:paraId="39D457E4" w14:textId="72461A31" w:rsidR="00393393" w:rsidRDefault="001E285D" w:rsidP="0049744E">
            <w:pPr>
              <w:spacing w:before="120" w:after="120" w:line="264" w:lineRule="auto"/>
              <w:ind w:firstLine="720"/>
              <w:jc w:val="both"/>
              <w:rPr>
                <w:i/>
                <w:color w:val="0563C1"/>
                <w:sz w:val="28"/>
                <w:szCs w:val="28"/>
                <w:lang w:val="en-US"/>
              </w:rPr>
            </w:pPr>
            <w:r w:rsidRPr="001E285D">
              <w:rPr>
                <w:i/>
                <w:color w:val="0563C1"/>
                <w:sz w:val="28"/>
                <w:szCs w:val="28"/>
                <w:lang w:val="en-US"/>
              </w:rPr>
              <w:t>Ngày 28/9/2022, Liên Hợp Quốc công bố Báo cáo khảo sát xếp hạng mức độ phát triển Chính phủ điện tử của 193 quốc gia, vùng lãnh thổ trên toàn cầu.</w:t>
            </w:r>
            <w:r>
              <w:rPr>
                <w:i/>
                <w:color w:val="0563C1"/>
                <w:sz w:val="28"/>
                <w:szCs w:val="28"/>
                <w:lang w:val="en-US"/>
              </w:rPr>
              <w:t xml:space="preserve"> </w:t>
            </w:r>
            <w:r w:rsidR="00CB6090">
              <w:rPr>
                <w:i/>
                <w:color w:val="0563C1"/>
                <w:sz w:val="28"/>
                <w:szCs w:val="28"/>
                <w:lang w:val="en-US"/>
              </w:rPr>
              <w:t>Trong</w:t>
            </w:r>
            <w:r>
              <w:rPr>
                <w:i/>
                <w:color w:val="0563C1"/>
                <w:sz w:val="28"/>
                <w:szCs w:val="28"/>
                <w:lang w:val="en-US"/>
              </w:rPr>
              <w:t xml:space="preserve"> đó, Chỉ số Dịch vụ trực tuyến của Việt Nam </w:t>
            </w:r>
            <w:r w:rsidR="000C7563">
              <w:rPr>
                <w:i/>
                <w:color w:val="0563C1"/>
                <w:sz w:val="28"/>
                <w:szCs w:val="28"/>
                <w:lang w:val="en-US"/>
              </w:rPr>
              <w:t xml:space="preserve">xếp thứ 76/193 quốc gia, </w:t>
            </w:r>
            <w:r>
              <w:rPr>
                <w:i/>
                <w:color w:val="0563C1"/>
                <w:sz w:val="28"/>
                <w:szCs w:val="28"/>
                <w:lang w:val="en-US"/>
              </w:rPr>
              <w:t>tăng 5 bậc so với năm 2020</w:t>
            </w:r>
            <w:r w:rsidR="000C7563">
              <w:rPr>
                <w:i/>
                <w:color w:val="0563C1"/>
                <w:sz w:val="28"/>
                <w:szCs w:val="28"/>
                <w:lang w:val="en-US"/>
              </w:rPr>
              <w:t>.</w:t>
            </w:r>
          </w:p>
          <w:p w14:paraId="7BC99A60" w14:textId="6EA4647B" w:rsidR="000C7563" w:rsidRPr="005B610A" w:rsidRDefault="000C7563" w:rsidP="0049744E">
            <w:pPr>
              <w:spacing w:before="120" w:after="120" w:line="264" w:lineRule="auto"/>
              <w:ind w:firstLine="720"/>
              <w:jc w:val="both"/>
              <w:rPr>
                <w:i/>
                <w:color w:val="0563C1"/>
                <w:spacing w:val="-2"/>
                <w:sz w:val="28"/>
                <w:szCs w:val="28"/>
                <w:lang w:val="en-US"/>
              </w:rPr>
            </w:pPr>
            <w:r>
              <w:rPr>
                <w:i/>
                <w:color w:val="0563C1"/>
                <w:sz w:val="28"/>
                <w:szCs w:val="28"/>
                <w:lang w:val="en-US"/>
              </w:rPr>
              <w:t>Năm 2022, Liên Hợp Quốc đã thay đổi phương pháp đánh giá Chỉ số Dịch vụ trực tuyến</w:t>
            </w:r>
            <w:r w:rsidR="00CB6090">
              <w:rPr>
                <w:i/>
                <w:color w:val="0563C1"/>
                <w:sz w:val="28"/>
                <w:szCs w:val="28"/>
              </w:rPr>
              <w:t>,</w:t>
            </w:r>
            <w:r>
              <w:rPr>
                <w:i/>
                <w:color w:val="0563C1"/>
                <w:sz w:val="28"/>
                <w:szCs w:val="28"/>
                <w:lang w:val="en-US"/>
              </w:rPr>
              <w:t xml:space="preserve"> đánh giá theo 05 nhóm tiêu chí</w:t>
            </w:r>
            <w:r w:rsidR="00CB6090">
              <w:t xml:space="preserve">: </w:t>
            </w:r>
            <w:r w:rsidRPr="000C7563">
              <w:rPr>
                <w:i/>
                <w:color w:val="0563C1"/>
                <w:sz w:val="28"/>
                <w:szCs w:val="28"/>
                <w:lang w:val="en-US"/>
              </w:rPr>
              <w:t xml:space="preserve">Khung thể chế, Cung cấp nội dung, Cung cấp dịch vụ, Công nghệ và Tham gia điện tử. Liên Hợp Quốc </w:t>
            </w:r>
            <w:r>
              <w:rPr>
                <w:i/>
                <w:color w:val="0563C1"/>
                <w:sz w:val="28"/>
                <w:szCs w:val="28"/>
                <w:lang w:val="en-US"/>
              </w:rPr>
              <w:t xml:space="preserve">cũng lần đầu tiên </w:t>
            </w:r>
            <w:r w:rsidRPr="000C7563">
              <w:rPr>
                <w:i/>
                <w:color w:val="0563C1"/>
                <w:sz w:val="28"/>
                <w:szCs w:val="28"/>
                <w:lang w:val="en-US"/>
              </w:rPr>
              <w:t xml:space="preserve">đánh giá về mức độ hoàn thành dịch vụ trực tuyến thay vì chỉ đánh giá có cung cấp dịch vụ trực tuyến. </w:t>
            </w:r>
            <w:r>
              <w:rPr>
                <w:i/>
                <w:color w:val="0563C1"/>
                <w:sz w:val="28"/>
                <w:szCs w:val="28"/>
                <w:lang w:val="en-US"/>
              </w:rPr>
              <w:t>Trong đó, m</w:t>
            </w:r>
            <w:r w:rsidRPr="000C7563">
              <w:rPr>
                <w:i/>
                <w:color w:val="0563C1"/>
                <w:sz w:val="28"/>
                <w:szCs w:val="28"/>
                <w:lang w:val="en-US"/>
              </w:rPr>
              <w:t xml:space="preserve">ức độ hoàn thành dịch vụ trực tuyến là khả năng thực hiện toàn bộ giao dịch của dịch vụ trên môi trường </w:t>
            </w:r>
            <w:r w:rsidR="00CB6090">
              <w:rPr>
                <w:i/>
                <w:color w:val="0563C1"/>
                <w:sz w:val="28"/>
                <w:szCs w:val="28"/>
                <w:lang w:val="en-US"/>
              </w:rPr>
              <w:t>mạng</w:t>
            </w:r>
            <w:r w:rsidR="00CB6090">
              <w:rPr>
                <w:i/>
                <w:color w:val="0563C1"/>
                <w:sz w:val="28"/>
                <w:szCs w:val="28"/>
              </w:rPr>
              <w:t xml:space="preserve"> </w:t>
            </w:r>
            <w:r w:rsidRPr="000C7563">
              <w:rPr>
                <w:i/>
                <w:color w:val="0563C1"/>
                <w:sz w:val="28"/>
                <w:szCs w:val="28"/>
                <w:lang w:val="en-US"/>
              </w:rPr>
              <w:t>hay chỉ thực hiện trực tuyến một phần và người dân vẫn phải hiện diện để hoàn thành hầu hết các giao dịch.</w:t>
            </w:r>
            <w:r>
              <w:rPr>
                <w:i/>
                <w:color w:val="0563C1"/>
                <w:sz w:val="28"/>
                <w:szCs w:val="28"/>
                <w:lang w:val="en-US"/>
              </w:rPr>
              <w:t xml:space="preserve"> </w:t>
            </w:r>
            <w:r w:rsidRPr="005B610A">
              <w:rPr>
                <w:i/>
                <w:color w:val="0563C1"/>
                <w:spacing w:val="-2"/>
                <w:sz w:val="28"/>
                <w:szCs w:val="28"/>
                <w:lang w:val="en-US"/>
              </w:rPr>
              <w:t xml:space="preserve">Đây cũng là nội dung quy định mới về mức độ </w:t>
            </w:r>
            <w:r w:rsidR="00CB6090" w:rsidRPr="005B610A">
              <w:rPr>
                <w:i/>
                <w:color w:val="0563C1"/>
                <w:spacing w:val="-2"/>
                <w:sz w:val="28"/>
                <w:szCs w:val="28"/>
              </w:rPr>
              <w:t>dịch vụ công trực tuyến</w:t>
            </w:r>
            <w:r w:rsidR="00CB6090" w:rsidRPr="005B610A">
              <w:rPr>
                <w:i/>
                <w:color w:val="0563C1"/>
                <w:spacing w:val="-2"/>
                <w:sz w:val="28"/>
                <w:szCs w:val="28"/>
                <w:lang w:val="en-US"/>
              </w:rPr>
              <w:t xml:space="preserve"> </w:t>
            </w:r>
            <w:r w:rsidR="00CB6090" w:rsidRPr="005B610A">
              <w:rPr>
                <w:i/>
                <w:color w:val="0563C1"/>
                <w:spacing w:val="-2"/>
                <w:sz w:val="28"/>
                <w:szCs w:val="28"/>
              </w:rPr>
              <w:t>(</w:t>
            </w:r>
            <w:r w:rsidRPr="005B610A">
              <w:rPr>
                <w:i/>
                <w:color w:val="0563C1"/>
                <w:spacing w:val="-2"/>
                <w:sz w:val="28"/>
                <w:szCs w:val="28"/>
                <w:lang w:val="en-US"/>
              </w:rPr>
              <w:t>DVCTT</w:t>
            </w:r>
            <w:r w:rsidR="00CB6090" w:rsidRPr="005B610A">
              <w:rPr>
                <w:i/>
                <w:color w:val="0563C1"/>
                <w:spacing w:val="-2"/>
                <w:sz w:val="28"/>
                <w:szCs w:val="28"/>
              </w:rPr>
              <w:t>)</w:t>
            </w:r>
            <w:r w:rsidRPr="005B610A">
              <w:rPr>
                <w:i/>
                <w:color w:val="0563C1"/>
                <w:spacing w:val="-2"/>
                <w:sz w:val="28"/>
                <w:szCs w:val="28"/>
                <w:lang w:val="en-US"/>
              </w:rPr>
              <w:t xml:space="preserve"> toàn trình và một phần trong</w:t>
            </w:r>
            <w:r w:rsidR="001E2DBB" w:rsidRPr="005B610A">
              <w:rPr>
                <w:i/>
                <w:color w:val="0563C1"/>
                <w:spacing w:val="-2"/>
                <w:sz w:val="28"/>
                <w:szCs w:val="28"/>
                <w:lang w:val="en-US"/>
              </w:rPr>
              <w:t xml:space="preserve"> </w:t>
            </w:r>
            <w:r w:rsidR="001E2DBB" w:rsidRPr="005B610A">
              <w:rPr>
                <w:i/>
                <w:color w:val="0563C1"/>
                <w:spacing w:val="-2"/>
                <w:sz w:val="28"/>
                <w:szCs w:val="28"/>
              </w:rPr>
              <w:t xml:space="preserve">Nghị định số 42/2022/NĐ-CP </w:t>
            </w:r>
            <w:r w:rsidRPr="005B610A">
              <w:rPr>
                <w:i/>
                <w:color w:val="0563C1"/>
                <w:spacing w:val="-2"/>
                <w:sz w:val="28"/>
                <w:szCs w:val="28"/>
                <w:lang w:val="en-US"/>
              </w:rPr>
              <w:t xml:space="preserve">ngày 24/6/2022 của Chính phủ </w:t>
            </w:r>
            <w:r w:rsidR="001E2DBB" w:rsidRPr="005B610A">
              <w:rPr>
                <w:i/>
                <w:color w:val="0563C1"/>
                <w:spacing w:val="-2"/>
                <w:sz w:val="28"/>
                <w:szCs w:val="28"/>
              </w:rPr>
              <w:t>quy định về việc cung cấp thông tin và dịch vụ công trực tuyến của cơ quan nhà nước trên môi trường mạng</w:t>
            </w:r>
            <w:r w:rsidR="00E93496" w:rsidRPr="005B610A">
              <w:rPr>
                <w:i/>
                <w:color w:val="0563C1"/>
                <w:spacing w:val="-2"/>
                <w:sz w:val="28"/>
                <w:szCs w:val="28"/>
                <w:lang w:val="en-US"/>
              </w:rPr>
              <w:t xml:space="preserve">. </w:t>
            </w:r>
          </w:p>
          <w:p w14:paraId="4E2C05D0" w14:textId="0C1D9D38" w:rsidR="00E93496" w:rsidRPr="005B610A" w:rsidRDefault="004058FB" w:rsidP="0049744E">
            <w:pPr>
              <w:spacing w:before="120" w:after="120" w:line="264" w:lineRule="auto"/>
              <w:ind w:firstLine="720"/>
              <w:jc w:val="both"/>
              <w:rPr>
                <w:i/>
                <w:color w:val="0563C1"/>
                <w:spacing w:val="4"/>
                <w:sz w:val="28"/>
                <w:szCs w:val="28"/>
                <w:lang w:val="en-US"/>
              </w:rPr>
            </w:pPr>
            <w:r w:rsidRPr="005B610A">
              <w:rPr>
                <w:i/>
                <w:color w:val="0563C1"/>
                <w:spacing w:val="4"/>
                <w:sz w:val="28"/>
                <w:szCs w:val="28"/>
                <w:lang w:val="en-US"/>
              </w:rPr>
              <w:t>Thực hiện Nghị định số 42/2022/NĐ-CP</w:t>
            </w:r>
            <w:r w:rsidR="00132BCF" w:rsidRPr="005B610A">
              <w:rPr>
                <w:i/>
                <w:color w:val="0563C1"/>
                <w:spacing w:val="4"/>
                <w:sz w:val="28"/>
                <w:szCs w:val="28"/>
                <w:lang w:val="en-US"/>
              </w:rPr>
              <w:t>,</w:t>
            </w:r>
            <w:r w:rsidRPr="005B610A">
              <w:rPr>
                <w:i/>
                <w:color w:val="0563C1"/>
                <w:spacing w:val="4"/>
                <w:sz w:val="28"/>
                <w:szCs w:val="28"/>
                <w:lang w:val="en-US"/>
              </w:rPr>
              <w:t xml:space="preserve"> hiện</w:t>
            </w:r>
            <w:r w:rsidR="00132BCF" w:rsidRPr="005B610A">
              <w:rPr>
                <w:i/>
                <w:color w:val="0563C1"/>
                <w:spacing w:val="4"/>
                <w:sz w:val="28"/>
                <w:szCs w:val="28"/>
                <w:lang w:val="en-US"/>
              </w:rPr>
              <w:t xml:space="preserve"> đã có 14</w:t>
            </w:r>
            <w:r w:rsidR="00132BCF" w:rsidRPr="005B610A">
              <w:rPr>
                <w:rStyle w:val="FootnoteReference"/>
                <w:i/>
                <w:iCs/>
                <w:spacing w:val="4"/>
                <w:sz w:val="28"/>
                <w:szCs w:val="28"/>
              </w:rPr>
              <w:footnoteReference w:id="1"/>
            </w:r>
            <w:r w:rsidR="00132BCF" w:rsidRPr="005B610A">
              <w:rPr>
                <w:i/>
                <w:color w:val="0563C1"/>
                <w:spacing w:val="4"/>
                <w:sz w:val="28"/>
                <w:szCs w:val="28"/>
                <w:lang w:val="en-US"/>
              </w:rPr>
              <w:t xml:space="preserve"> bộ, ngành, địa phương gửi danh mục DVCTT toàn trình và một phần về Bộ Thông tin và truyền thông</w:t>
            </w:r>
            <w:r w:rsidRPr="005B610A">
              <w:rPr>
                <w:i/>
                <w:color w:val="0563C1"/>
                <w:spacing w:val="4"/>
                <w:sz w:val="28"/>
                <w:szCs w:val="28"/>
                <w:lang w:val="en-US"/>
              </w:rPr>
              <w:t>.</w:t>
            </w:r>
          </w:p>
          <w:p w14:paraId="462B09CB" w14:textId="166EA9B5" w:rsidR="006C4ED1" w:rsidRDefault="004058FB" w:rsidP="00392D4A">
            <w:pPr>
              <w:spacing w:before="120" w:after="120"/>
              <w:ind w:firstLine="720"/>
              <w:jc w:val="both"/>
              <w:rPr>
                <w:i/>
                <w:color w:val="0563C1"/>
                <w:sz w:val="28"/>
                <w:szCs w:val="28"/>
              </w:rPr>
            </w:pPr>
            <w:r>
              <w:rPr>
                <w:i/>
                <w:color w:val="0563C1"/>
                <w:sz w:val="28"/>
                <w:szCs w:val="28"/>
                <w:lang w:val="en-US"/>
              </w:rPr>
              <w:lastRenderedPageBreak/>
              <w:t>Một số địa phương</w:t>
            </w:r>
            <w:r w:rsidR="006939A1">
              <w:rPr>
                <w:i/>
                <w:color w:val="0563C1"/>
                <w:sz w:val="28"/>
                <w:szCs w:val="28"/>
              </w:rPr>
              <w:t xml:space="preserve"> đã có những sáng kiến, cách làm hay để nâng cao hiệu quả cung cấp DVCTT (</w:t>
            </w:r>
            <w:r w:rsidR="00B642AB">
              <w:rPr>
                <w:b/>
                <w:bCs/>
                <w:i/>
                <w:color w:val="0563C1"/>
                <w:sz w:val="28"/>
                <w:szCs w:val="28"/>
                <w:lang w:val="en-US"/>
              </w:rPr>
              <w:t>23</w:t>
            </w:r>
            <w:r w:rsidR="006939A1">
              <w:rPr>
                <w:i/>
                <w:color w:val="0563C1"/>
                <w:sz w:val="28"/>
                <w:szCs w:val="28"/>
              </w:rPr>
              <w:t xml:space="preserve"> tỉnh</w:t>
            </w:r>
            <w:r w:rsidR="00A970F5" w:rsidRPr="00370EAE">
              <w:rPr>
                <w:rStyle w:val="FootnoteReference"/>
                <w:i/>
                <w:iCs/>
                <w:sz w:val="28"/>
                <w:szCs w:val="28"/>
              </w:rPr>
              <w:footnoteReference w:id="2"/>
            </w:r>
            <w:r w:rsidR="006939A1">
              <w:rPr>
                <w:i/>
                <w:color w:val="0563C1"/>
                <w:sz w:val="28"/>
                <w:szCs w:val="28"/>
              </w:rPr>
              <w:t xml:space="preserve"> đã ban hành văn bản giao chỉ tiêu cho từng cơ quan nhà nước trên địa bàn về tỷ lệ DVCTT phát sinh hồ sơ, tỷ lệ hồ sơ</w:t>
            </w:r>
            <w:r w:rsidR="009C070E">
              <w:rPr>
                <w:i/>
                <w:color w:val="0563C1"/>
                <w:sz w:val="28"/>
                <w:szCs w:val="28"/>
              </w:rPr>
              <w:t xml:space="preserve"> </w:t>
            </w:r>
            <w:r w:rsidR="006939A1">
              <w:rPr>
                <w:i/>
                <w:color w:val="0563C1"/>
                <w:sz w:val="28"/>
                <w:szCs w:val="28"/>
              </w:rPr>
              <w:t xml:space="preserve">trực tuyến; </w:t>
            </w:r>
            <w:r w:rsidR="006939A1" w:rsidRPr="00D024AC">
              <w:rPr>
                <w:b/>
                <w:bCs/>
                <w:i/>
                <w:color w:val="0563C1"/>
                <w:sz w:val="28"/>
                <w:szCs w:val="28"/>
              </w:rPr>
              <w:t>0</w:t>
            </w:r>
            <w:r w:rsidR="00A70E41">
              <w:rPr>
                <w:b/>
                <w:bCs/>
                <w:i/>
                <w:color w:val="0563C1"/>
                <w:sz w:val="28"/>
                <w:szCs w:val="28"/>
                <w:lang w:val="en-US"/>
              </w:rPr>
              <w:t>7</w:t>
            </w:r>
            <w:r w:rsidR="006939A1">
              <w:rPr>
                <w:i/>
                <w:color w:val="0563C1"/>
                <w:sz w:val="28"/>
                <w:szCs w:val="28"/>
              </w:rPr>
              <w:t xml:space="preserve"> tỉnh</w:t>
            </w:r>
            <w:r w:rsidR="004B62F8">
              <w:rPr>
                <w:rStyle w:val="FootnoteReference"/>
                <w:sz w:val="28"/>
                <w:szCs w:val="28"/>
              </w:rPr>
              <w:footnoteReference w:id="3"/>
            </w:r>
            <w:r w:rsidR="006939A1">
              <w:rPr>
                <w:i/>
                <w:color w:val="0563C1"/>
                <w:sz w:val="28"/>
                <w:szCs w:val="28"/>
              </w:rPr>
              <w:t xml:space="preserve"> ban hành chính sách </w:t>
            </w:r>
            <w:r w:rsidR="006C4ED1">
              <w:rPr>
                <w:i/>
                <w:color w:val="0563C1"/>
                <w:sz w:val="28"/>
                <w:szCs w:val="28"/>
              </w:rPr>
              <w:t xml:space="preserve">khuyến khích </w:t>
            </w:r>
            <w:r w:rsidR="006939A1">
              <w:rPr>
                <w:i/>
                <w:color w:val="0563C1"/>
                <w:sz w:val="28"/>
                <w:szCs w:val="28"/>
              </w:rPr>
              <w:t>người dân sử dụng DVCTT</w:t>
            </w:r>
            <w:r w:rsidR="006C4ED1">
              <w:rPr>
                <w:i/>
                <w:color w:val="0563C1"/>
                <w:sz w:val="28"/>
                <w:szCs w:val="28"/>
              </w:rPr>
              <w:t xml:space="preserve"> như giảm thời gian, chi phí sử dụng dịch vụ).</w:t>
            </w:r>
          </w:p>
          <w:p w14:paraId="3DE5E50C" w14:textId="41BD569C" w:rsidR="00F6007F" w:rsidRPr="000C7824" w:rsidRDefault="00FC1971" w:rsidP="00392D4A">
            <w:pPr>
              <w:spacing w:before="120" w:after="120"/>
              <w:ind w:firstLine="720"/>
              <w:jc w:val="both"/>
              <w:rPr>
                <w:spacing w:val="2"/>
                <w:sz w:val="28"/>
                <w:szCs w:val="28"/>
              </w:rPr>
            </w:pPr>
            <w:r w:rsidRPr="000C7824">
              <w:rPr>
                <w:i/>
                <w:color w:val="0563C1"/>
                <w:spacing w:val="2"/>
                <w:sz w:val="28"/>
                <w:szCs w:val="28"/>
              </w:rPr>
              <w:t xml:space="preserve">Để tiếp tục </w:t>
            </w:r>
            <w:r w:rsidR="004058FB">
              <w:rPr>
                <w:i/>
                <w:color w:val="0563C1"/>
                <w:spacing w:val="2"/>
                <w:sz w:val="28"/>
                <w:szCs w:val="28"/>
                <w:lang w:val="en-US"/>
              </w:rPr>
              <w:t xml:space="preserve">triển khai và </w:t>
            </w:r>
            <w:r w:rsidRPr="000C7824">
              <w:rPr>
                <w:i/>
                <w:color w:val="0563C1"/>
                <w:spacing w:val="2"/>
                <w:sz w:val="28"/>
                <w:szCs w:val="28"/>
              </w:rPr>
              <w:t xml:space="preserve">nâng cao hiệu quả cung cấp DVCTT, đáp ứng các yêu cầu </w:t>
            </w:r>
            <w:r w:rsidR="002502E9" w:rsidRPr="000C7824">
              <w:rPr>
                <w:i/>
                <w:color w:val="0563C1"/>
                <w:spacing w:val="2"/>
                <w:sz w:val="28"/>
                <w:szCs w:val="28"/>
              </w:rPr>
              <w:t>tại Nghị định số 42/2022/NĐ-CP</w:t>
            </w:r>
            <w:r w:rsidR="00E84D70" w:rsidRPr="000C7824">
              <w:rPr>
                <w:i/>
                <w:color w:val="0563C1"/>
                <w:spacing w:val="2"/>
                <w:sz w:val="28"/>
                <w:szCs w:val="28"/>
              </w:rPr>
              <w:t>,</w:t>
            </w:r>
            <w:r w:rsidR="00382223" w:rsidRPr="000C7824">
              <w:rPr>
                <w:i/>
                <w:color w:val="0563C1"/>
                <w:spacing w:val="2"/>
                <w:sz w:val="28"/>
                <w:szCs w:val="28"/>
              </w:rPr>
              <w:t xml:space="preserve"> cơ quan nhà nước cần thực hiện </w:t>
            </w:r>
            <w:r w:rsidR="00CE5930" w:rsidRPr="000C7824">
              <w:rPr>
                <w:i/>
                <w:color w:val="0563C1"/>
                <w:spacing w:val="2"/>
                <w:sz w:val="28"/>
                <w:szCs w:val="28"/>
              </w:rPr>
              <w:t xml:space="preserve">sớm </w:t>
            </w:r>
            <w:r w:rsidR="00382223" w:rsidRPr="000C7824">
              <w:rPr>
                <w:i/>
                <w:color w:val="0563C1"/>
                <w:spacing w:val="2"/>
                <w:sz w:val="28"/>
                <w:szCs w:val="28"/>
              </w:rPr>
              <w:t>các nội dung:</w:t>
            </w:r>
            <w:r w:rsidR="00992A8C" w:rsidRPr="000C7824">
              <w:rPr>
                <w:spacing w:val="2"/>
                <w:sz w:val="28"/>
                <w:szCs w:val="28"/>
              </w:rPr>
              <w:t xml:space="preserve"> </w:t>
            </w:r>
          </w:p>
          <w:p w14:paraId="2B42F81A" w14:textId="564EBAEF" w:rsidR="0028146B" w:rsidRPr="0028146B" w:rsidRDefault="0028146B" w:rsidP="00392D4A">
            <w:pPr>
              <w:spacing w:before="120" w:after="120"/>
              <w:ind w:firstLine="720"/>
              <w:jc w:val="both"/>
              <w:rPr>
                <w:i/>
                <w:color w:val="0563C1"/>
                <w:sz w:val="28"/>
                <w:szCs w:val="28"/>
              </w:rPr>
            </w:pPr>
            <w:r w:rsidRPr="0028146B">
              <w:rPr>
                <w:i/>
                <w:color w:val="0563C1"/>
                <w:sz w:val="28"/>
                <w:szCs w:val="28"/>
              </w:rPr>
              <w:t xml:space="preserve">(1) Rà soát các thủ tục hành chính trong phạm vi bộ, cơ quan ngang bộ, cơ quan thuộc Chính phủ, Ủy ban nhân dân tỉnh, thành phố trực thuộc trung ương để xác định và công bố Danh mục </w:t>
            </w:r>
            <w:r w:rsidR="002242FF">
              <w:rPr>
                <w:i/>
                <w:color w:val="0563C1"/>
                <w:sz w:val="28"/>
                <w:szCs w:val="28"/>
              </w:rPr>
              <w:t xml:space="preserve">DVCTT </w:t>
            </w:r>
            <w:r w:rsidRPr="0028146B">
              <w:rPr>
                <w:i/>
                <w:color w:val="0563C1"/>
                <w:sz w:val="28"/>
                <w:szCs w:val="28"/>
              </w:rPr>
              <w:t>toàn trình, dịch vụ công trực tuyến một phần</w:t>
            </w:r>
            <w:r w:rsidR="00812FFE">
              <w:rPr>
                <w:i/>
                <w:color w:val="0563C1"/>
                <w:sz w:val="28"/>
                <w:szCs w:val="28"/>
              </w:rPr>
              <w:t>;</w:t>
            </w:r>
          </w:p>
          <w:p w14:paraId="1F51DC82" w14:textId="7647B4F2" w:rsidR="004058FB" w:rsidRPr="00E5300F" w:rsidRDefault="00E67876" w:rsidP="00392D4A">
            <w:pPr>
              <w:spacing w:before="120" w:after="120"/>
              <w:ind w:firstLine="720"/>
              <w:jc w:val="both"/>
              <w:rPr>
                <w:i/>
                <w:color w:val="0563C1"/>
                <w:sz w:val="28"/>
                <w:szCs w:val="28"/>
                <w:lang w:val="en-US"/>
              </w:rPr>
            </w:pPr>
            <w:r>
              <w:rPr>
                <w:i/>
                <w:color w:val="0563C1"/>
                <w:sz w:val="28"/>
                <w:szCs w:val="28"/>
              </w:rPr>
              <w:t>(</w:t>
            </w:r>
            <w:r w:rsidR="004058FB" w:rsidRPr="004058FB">
              <w:rPr>
                <w:i/>
                <w:color w:val="0563C1"/>
                <w:sz w:val="28"/>
                <w:szCs w:val="28"/>
              </w:rPr>
              <w:t>2</w:t>
            </w:r>
            <w:r>
              <w:rPr>
                <w:i/>
                <w:color w:val="0563C1"/>
                <w:sz w:val="28"/>
                <w:szCs w:val="28"/>
              </w:rPr>
              <w:t>)</w:t>
            </w:r>
            <w:r w:rsidR="004058FB" w:rsidRPr="004058FB">
              <w:rPr>
                <w:i/>
                <w:color w:val="0563C1"/>
                <w:sz w:val="28"/>
                <w:szCs w:val="28"/>
              </w:rPr>
              <w:t xml:space="preserve"> Triển khai </w:t>
            </w:r>
            <w:r>
              <w:rPr>
                <w:i/>
                <w:color w:val="0563C1"/>
                <w:sz w:val="28"/>
                <w:szCs w:val="28"/>
              </w:rPr>
              <w:t xml:space="preserve">mạnh mẽ </w:t>
            </w:r>
            <w:r w:rsidR="004058FB" w:rsidRPr="004058FB">
              <w:rPr>
                <w:i/>
                <w:color w:val="0563C1"/>
                <w:sz w:val="28"/>
                <w:szCs w:val="28"/>
              </w:rPr>
              <w:t xml:space="preserve">các giải pháp để </w:t>
            </w:r>
            <w:r>
              <w:rPr>
                <w:i/>
                <w:color w:val="0563C1"/>
                <w:sz w:val="28"/>
                <w:szCs w:val="28"/>
              </w:rPr>
              <w:t xml:space="preserve">nâng cao hiệu quả cung cấp </w:t>
            </w:r>
            <w:r w:rsidR="004058FB" w:rsidRPr="004058FB">
              <w:rPr>
                <w:i/>
                <w:color w:val="0563C1"/>
                <w:sz w:val="28"/>
                <w:szCs w:val="28"/>
              </w:rPr>
              <w:t>DVCTT</w:t>
            </w:r>
            <w:r w:rsidR="009F7607">
              <w:rPr>
                <w:i/>
                <w:color w:val="0563C1"/>
                <w:sz w:val="28"/>
                <w:szCs w:val="28"/>
              </w:rPr>
              <w:t>, cụ thể như</w:t>
            </w:r>
            <w:r w:rsidR="00E5300F">
              <w:rPr>
                <w:i/>
                <w:color w:val="0563C1"/>
                <w:sz w:val="28"/>
                <w:szCs w:val="28"/>
                <w:lang w:val="en-US"/>
              </w:rPr>
              <w:t>:</w:t>
            </w:r>
          </w:p>
          <w:p w14:paraId="22853A2D" w14:textId="44615D10" w:rsidR="004058FB" w:rsidRPr="004058FB" w:rsidRDefault="004058FB" w:rsidP="00392D4A">
            <w:pPr>
              <w:spacing w:before="120" w:after="120"/>
              <w:ind w:firstLine="720"/>
              <w:jc w:val="both"/>
              <w:rPr>
                <w:i/>
                <w:color w:val="0563C1"/>
                <w:sz w:val="28"/>
                <w:szCs w:val="28"/>
              </w:rPr>
            </w:pPr>
            <w:r w:rsidRPr="004058FB">
              <w:rPr>
                <w:i/>
                <w:color w:val="0563C1"/>
                <w:sz w:val="28"/>
                <w:szCs w:val="28"/>
              </w:rPr>
              <w:t xml:space="preserve">- Ban hành văn bản giao chỉ tiêu </w:t>
            </w:r>
            <w:r w:rsidR="00E67876">
              <w:rPr>
                <w:i/>
                <w:color w:val="0563C1"/>
                <w:sz w:val="28"/>
                <w:szCs w:val="28"/>
              </w:rPr>
              <w:t xml:space="preserve">cung cấp </w:t>
            </w:r>
            <w:r w:rsidRPr="004058FB">
              <w:rPr>
                <w:i/>
                <w:color w:val="0563C1"/>
                <w:sz w:val="28"/>
                <w:szCs w:val="28"/>
              </w:rPr>
              <w:t>DVCTT</w:t>
            </w:r>
            <w:r w:rsidR="00E67876">
              <w:rPr>
                <w:i/>
                <w:color w:val="0563C1"/>
                <w:sz w:val="28"/>
                <w:szCs w:val="28"/>
              </w:rPr>
              <w:t xml:space="preserve"> (tỷ lệ DVCTT phát sinh hồ sơ, tỷ lệ hồ sơ trực tuyến,…)</w:t>
            </w:r>
            <w:r w:rsidRPr="004058FB">
              <w:rPr>
                <w:i/>
                <w:color w:val="0563C1"/>
                <w:sz w:val="28"/>
                <w:szCs w:val="28"/>
              </w:rPr>
              <w:t xml:space="preserve"> gắn</w:t>
            </w:r>
            <w:r w:rsidR="00E67876">
              <w:rPr>
                <w:i/>
                <w:color w:val="0563C1"/>
                <w:sz w:val="28"/>
                <w:szCs w:val="28"/>
              </w:rPr>
              <w:t xml:space="preserve"> với</w:t>
            </w:r>
            <w:r w:rsidRPr="004058FB">
              <w:rPr>
                <w:i/>
                <w:color w:val="0563C1"/>
                <w:sz w:val="28"/>
                <w:szCs w:val="28"/>
              </w:rPr>
              <w:t xml:space="preserve"> trách nhiệm </w:t>
            </w:r>
            <w:r w:rsidR="00E67876">
              <w:rPr>
                <w:i/>
                <w:color w:val="0563C1"/>
                <w:sz w:val="28"/>
                <w:szCs w:val="28"/>
              </w:rPr>
              <w:t xml:space="preserve">của </w:t>
            </w:r>
            <w:r w:rsidRPr="004058FB">
              <w:rPr>
                <w:i/>
                <w:color w:val="0563C1"/>
                <w:sz w:val="28"/>
                <w:szCs w:val="28"/>
              </w:rPr>
              <w:t xml:space="preserve"> người đứng đầu cơ quan, đơn vị</w:t>
            </w:r>
            <w:r w:rsidR="00E67876">
              <w:rPr>
                <w:i/>
                <w:color w:val="0563C1"/>
                <w:sz w:val="28"/>
                <w:szCs w:val="28"/>
              </w:rPr>
              <w:t>;</w:t>
            </w:r>
          </w:p>
          <w:p w14:paraId="6C1586BE" w14:textId="663C067A" w:rsidR="004058FB" w:rsidRPr="00C23511" w:rsidRDefault="004058FB" w:rsidP="00392D4A">
            <w:pPr>
              <w:spacing w:before="120" w:after="120"/>
              <w:ind w:firstLine="720"/>
              <w:jc w:val="both"/>
              <w:rPr>
                <w:i/>
                <w:color w:val="0563C1"/>
                <w:sz w:val="28"/>
                <w:szCs w:val="28"/>
              </w:rPr>
            </w:pPr>
            <w:r w:rsidRPr="00C23511">
              <w:rPr>
                <w:i/>
                <w:color w:val="0563C1"/>
                <w:sz w:val="28"/>
                <w:szCs w:val="28"/>
              </w:rPr>
              <w:t>- Chuẩn hóa và nâng cao trải nghiệm người dùng để cải tiến chất lượng DVCTT</w:t>
            </w:r>
            <w:r w:rsidR="00E67876" w:rsidRPr="00C23511">
              <w:rPr>
                <w:i/>
                <w:color w:val="0563C1"/>
                <w:sz w:val="28"/>
                <w:szCs w:val="28"/>
              </w:rPr>
              <w:t>;</w:t>
            </w:r>
          </w:p>
          <w:p w14:paraId="10DF2249" w14:textId="27D16418" w:rsidR="004058FB" w:rsidRPr="004058FB" w:rsidRDefault="004058FB" w:rsidP="00392D4A">
            <w:pPr>
              <w:spacing w:before="120" w:after="120"/>
              <w:ind w:firstLine="720"/>
              <w:jc w:val="both"/>
              <w:rPr>
                <w:i/>
                <w:color w:val="0563C1"/>
                <w:sz w:val="28"/>
                <w:szCs w:val="28"/>
              </w:rPr>
            </w:pPr>
            <w:r w:rsidRPr="004058FB">
              <w:rPr>
                <w:i/>
                <w:color w:val="0563C1"/>
                <w:sz w:val="28"/>
                <w:szCs w:val="28"/>
              </w:rPr>
              <w:t>- Nghiên cứu, ban hành chính sách giảm phí, lệ phí để khuyến khích người dân sử dụng DVCTT</w:t>
            </w:r>
            <w:r w:rsidR="00E67876">
              <w:rPr>
                <w:i/>
                <w:color w:val="0563C1"/>
                <w:sz w:val="28"/>
                <w:szCs w:val="28"/>
              </w:rPr>
              <w:t>;</w:t>
            </w:r>
          </w:p>
          <w:p w14:paraId="5B32F65A" w14:textId="26F9A42B" w:rsidR="004058FB" w:rsidRPr="004058FB" w:rsidRDefault="004058FB" w:rsidP="00392D4A">
            <w:pPr>
              <w:spacing w:before="120" w:after="120"/>
              <w:ind w:firstLine="720"/>
              <w:jc w:val="both"/>
              <w:rPr>
                <w:i/>
                <w:color w:val="0563C1"/>
                <w:sz w:val="28"/>
                <w:szCs w:val="28"/>
              </w:rPr>
            </w:pPr>
            <w:r w:rsidRPr="004058FB">
              <w:rPr>
                <w:i/>
                <w:color w:val="0563C1"/>
                <w:sz w:val="28"/>
                <w:szCs w:val="28"/>
              </w:rPr>
              <w:t>- Nghiên cứu, ban hành chính sách giảm thời gian xử lý hồ sơ trực tuyến để khuyến khích người dân sử dụng DVCTT</w:t>
            </w:r>
            <w:r w:rsidR="00E67876">
              <w:rPr>
                <w:i/>
                <w:color w:val="0563C1"/>
                <w:sz w:val="28"/>
                <w:szCs w:val="28"/>
              </w:rPr>
              <w:t>;</w:t>
            </w:r>
          </w:p>
          <w:p w14:paraId="4D21BE80" w14:textId="521BC8FB" w:rsidR="004058FB" w:rsidRPr="004058FB" w:rsidRDefault="004058FB" w:rsidP="00392D4A">
            <w:pPr>
              <w:spacing w:before="120" w:after="120"/>
              <w:ind w:firstLine="720"/>
              <w:jc w:val="both"/>
              <w:rPr>
                <w:i/>
                <w:color w:val="0563C1"/>
                <w:sz w:val="28"/>
                <w:szCs w:val="28"/>
              </w:rPr>
            </w:pPr>
            <w:r w:rsidRPr="004058FB">
              <w:rPr>
                <w:i/>
                <w:color w:val="0563C1"/>
                <w:sz w:val="28"/>
                <w:szCs w:val="28"/>
              </w:rPr>
              <w:t>- Nghiên cứu triển khai thí điểm một số dịch vụ không tiếp nhận bản giấy</w:t>
            </w:r>
            <w:r w:rsidR="00E67876">
              <w:rPr>
                <w:i/>
                <w:color w:val="0563C1"/>
                <w:sz w:val="28"/>
                <w:szCs w:val="28"/>
              </w:rPr>
              <w:t>;</w:t>
            </w:r>
          </w:p>
          <w:p w14:paraId="28178AD1" w14:textId="716074E5" w:rsidR="00403FF5" w:rsidRPr="004877AF" w:rsidRDefault="004058FB" w:rsidP="00392D4A">
            <w:pPr>
              <w:spacing w:before="120" w:after="120"/>
              <w:ind w:firstLine="720"/>
              <w:jc w:val="both"/>
              <w:rPr>
                <w:i/>
                <w:color w:val="0563C1"/>
                <w:sz w:val="28"/>
                <w:szCs w:val="28"/>
              </w:rPr>
            </w:pPr>
            <w:r w:rsidRPr="004058FB">
              <w:rPr>
                <w:i/>
                <w:color w:val="0563C1"/>
                <w:sz w:val="28"/>
                <w:szCs w:val="28"/>
              </w:rPr>
              <w:t>- Nghiên cứu triển khai Trợ lý ảo hướng dẫn, hỗ trợ người dân sử dụng DVCTT</w:t>
            </w:r>
            <w:r w:rsidR="0028146B" w:rsidRPr="0028146B">
              <w:rPr>
                <w:i/>
                <w:color w:val="0563C1"/>
                <w:sz w:val="28"/>
                <w:szCs w:val="28"/>
              </w:rPr>
              <w:t>.</w:t>
            </w:r>
          </w:p>
        </w:tc>
      </w:tr>
    </w:tbl>
    <w:p w14:paraId="66CB4EA5" w14:textId="17EFB514" w:rsidR="00403FF5" w:rsidRPr="008B1954" w:rsidRDefault="008B1954" w:rsidP="00392D4A">
      <w:pPr>
        <w:spacing w:before="240" w:after="120" w:line="264" w:lineRule="auto"/>
        <w:ind w:firstLine="720"/>
        <w:jc w:val="both"/>
        <w:rPr>
          <w:b/>
          <w:bCs/>
          <w:sz w:val="28"/>
          <w:szCs w:val="28"/>
        </w:rPr>
      </w:pPr>
      <w:r w:rsidRPr="008B1954">
        <w:rPr>
          <w:b/>
          <w:bCs/>
          <w:sz w:val="28"/>
          <w:szCs w:val="28"/>
        </w:rPr>
        <w:lastRenderedPageBreak/>
        <w:t xml:space="preserve">1. </w:t>
      </w:r>
      <w:r w:rsidR="000727C6" w:rsidRPr="008B1954">
        <w:rPr>
          <w:b/>
          <w:bCs/>
          <w:sz w:val="28"/>
          <w:szCs w:val="28"/>
        </w:rPr>
        <w:t>Số liệu thống kê</w:t>
      </w:r>
    </w:p>
    <w:p w14:paraId="5E6A6568" w14:textId="446B95CC" w:rsidR="00750C80" w:rsidRDefault="00D06F0F" w:rsidP="006B0A1D">
      <w:pPr>
        <w:spacing w:before="120" w:after="120" w:line="360" w:lineRule="exact"/>
        <w:ind w:firstLine="720"/>
        <w:jc w:val="both"/>
        <w:rPr>
          <w:sz w:val="28"/>
          <w:szCs w:val="28"/>
        </w:rPr>
      </w:pPr>
      <w:r w:rsidRPr="000828AA">
        <w:rPr>
          <w:sz w:val="28"/>
          <w:szCs w:val="28"/>
        </w:rPr>
        <w:t>S</w:t>
      </w:r>
      <w:r w:rsidR="000727C6" w:rsidRPr="000828AA">
        <w:rPr>
          <w:sz w:val="28"/>
          <w:szCs w:val="28"/>
        </w:rPr>
        <w:t>ố liệu thống kê được</w:t>
      </w:r>
      <w:r w:rsidR="00CE5FAB" w:rsidRPr="000828AA">
        <w:rPr>
          <w:sz w:val="28"/>
          <w:szCs w:val="28"/>
        </w:rPr>
        <w:t xml:space="preserve"> thực hiện một cách tự động, theo thời gian thực bởi </w:t>
      </w:r>
      <w:r w:rsidRPr="000828AA">
        <w:rPr>
          <w:sz w:val="28"/>
          <w:szCs w:val="28"/>
        </w:rPr>
        <w:t>Hệ thống giám sát, đo lường</w:t>
      </w:r>
      <w:r w:rsidR="00CE5FAB" w:rsidRPr="000828AA">
        <w:rPr>
          <w:sz w:val="28"/>
          <w:szCs w:val="28"/>
        </w:rPr>
        <w:t xml:space="preserve"> của Bộ Thông tin và Truyền thông</w:t>
      </w:r>
      <w:r w:rsidR="008B1954">
        <w:rPr>
          <w:rStyle w:val="FootnoteReference"/>
          <w:sz w:val="28"/>
          <w:szCs w:val="28"/>
        </w:rPr>
        <w:footnoteReference w:id="4"/>
      </w:r>
      <w:r w:rsidR="000727C6" w:rsidRPr="000828AA">
        <w:rPr>
          <w:sz w:val="28"/>
          <w:szCs w:val="28"/>
        </w:rPr>
        <w:t>.</w:t>
      </w:r>
      <w:r w:rsidR="00CE5FAB" w:rsidRPr="000828AA">
        <w:rPr>
          <w:sz w:val="28"/>
          <w:szCs w:val="28"/>
        </w:rPr>
        <w:t xml:space="preserve"> Mặc dù</w:t>
      </w:r>
      <w:r w:rsidR="00530CEB">
        <w:rPr>
          <w:sz w:val="28"/>
          <w:szCs w:val="28"/>
        </w:rPr>
        <w:t xml:space="preserve">, hầu hết các bộ, ngành, địa phương đã kết nối với </w:t>
      </w:r>
      <w:r w:rsidR="00530CEB" w:rsidRPr="000828AA">
        <w:rPr>
          <w:sz w:val="28"/>
          <w:szCs w:val="28"/>
        </w:rPr>
        <w:t>Hệ thống giám sát, đo lường</w:t>
      </w:r>
      <w:r w:rsidR="00C429A0">
        <w:rPr>
          <w:sz w:val="28"/>
          <w:szCs w:val="28"/>
        </w:rPr>
        <w:t xml:space="preserve">; tuy nhiên, </w:t>
      </w:r>
      <w:r w:rsidR="00C429A0">
        <w:rPr>
          <w:sz w:val="28"/>
          <w:szCs w:val="28"/>
        </w:rPr>
        <w:lastRenderedPageBreak/>
        <w:t xml:space="preserve">việc kết nối vẫn chưa được </w:t>
      </w:r>
      <w:r w:rsidR="00467C93">
        <w:rPr>
          <w:sz w:val="28"/>
          <w:szCs w:val="28"/>
        </w:rPr>
        <w:t>triệt để</w:t>
      </w:r>
      <w:r w:rsidR="00750C80" w:rsidRPr="000828AA">
        <w:rPr>
          <w:sz w:val="28"/>
          <w:szCs w:val="28"/>
        </w:rPr>
        <w:t xml:space="preserve">, kết quả trong báo cáo này mới chỉ phản ánh một cách tương đối thực trạng. </w:t>
      </w:r>
    </w:p>
    <w:p w14:paraId="0FD09BE3" w14:textId="18DB0781" w:rsidR="008B1954" w:rsidRPr="008B1954" w:rsidRDefault="008B1954" w:rsidP="006B0A1D">
      <w:pPr>
        <w:spacing w:before="240" w:after="120" w:line="360" w:lineRule="exact"/>
        <w:ind w:firstLine="720"/>
        <w:jc w:val="both"/>
        <w:rPr>
          <w:b/>
          <w:bCs/>
          <w:i/>
          <w:iCs/>
          <w:sz w:val="28"/>
          <w:szCs w:val="28"/>
        </w:rPr>
      </w:pPr>
      <w:r w:rsidRPr="008B1954">
        <w:rPr>
          <w:b/>
          <w:bCs/>
          <w:i/>
          <w:iCs/>
          <w:sz w:val="28"/>
          <w:szCs w:val="28"/>
        </w:rPr>
        <w:t>1.1. Về mức độ truy cập Cổng Thông tin điện tử</w:t>
      </w:r>
    </w:p>
    <w:p w14:paraId="12922AB3" w14:textId="2E370753" w:rsidR="001C08D3" w:rsidRDefault="000B7F70" w:rsidP="006B0A1D">
      <w:pPr>
        <w:spacing w:before="120" w:after="120" w:line="360" w:lineRule="exact"/>
        <w:ind w:firstLine="720"/>
        <w:jc w:val="both"/>
        <w:rPr>
          <w:i/>
          <w:iCs/>
          <w:sz w:val="28"/>
          <w:szCs w:val="28"/>
        </w:rPr>
      </w:pPr>
      <w:r>
        <w:rPr>
          <w:sz w:val="28"/>
          <w:szCs w:val="28"/>
        </w:rPr>
        <w:t xml:space="preserve">Số liệu thống kê từ </w:t>
      </w:r>
      <w:r w:rsidRPr="00C212A7">
        <w:rPr>
          <w:sz w:val="28"/>
          <w:szCs w:val="28"/>
        </w:rPr>
        <w:t>01/0</w:t>
      </w:r>
      <w:r w:rsidR="00214CE3" w:rsidRPr="00C212A7">
        <w:rPr>
          <w:sz w:val="28"/>
          <w:szCs w:val="28"/>
        </w:rPr>
        <w:t>1</w:t>
      </w:r>
      <w:r w:rsidRPr="00C212A7">
        <w:rPr>
          <w:sz w:val="28"/>
          <w:szCs w:val="28"/>
        </w:rPr>
        <w:t xml:space="preserve">/2022 đến </w:t>
      </w:r>
      <w:r w:rsidR="00E5300F">
        <w:rPr>
          <w:sz w:val="28"/>
          <w:szCs w:val="28"/>
          <w:lang w:val="en-US"/>
        </w:rPr>
        <w:t>31/10</w:t>
      </w:r>
      <w:r w:rsidRPr="00C212A7">
        <w:rPr>
          <w:sz w:val="28"/>
          <w:szCs w:val="28"/>
        </w:rPr>
        <w:t>/2022</w:t>
      </w:r>
      <w:r>
        <w:rPr>
          <w:sz w:val="28"/>
          <w:szCs w:val="28"/>
        </w:rPr>
        <w:t xml:space="preserve"> cho thấy:</w:t>
      </w:r>
    </w:p>
    <w:p w14:paraId="1681455A" w14:textId="3345A9DC" w:rsidR="00214CE3" w:rsidRPr="00121538" w:rsidRDefault="000B7F70" w:rsidP="006B0A1D">
      <w:pPr>
        <w:spacing w:before="360" w:after="240" w:line="264" w:lineRule="auto"/>
        <w:jc w:val="center"/>
        <w:rPr>
          <w:i/>
          <w:iCs/>
          <w:sz w:val="28"/>
          <w:szCs w:val="28"/>
          <w:lang w:val="en-US"/>
        </w:rPr>
      </w:pPr>
      <w:r w:rsidRPr="00B42CED">
        <w:rPr>
          <w:i/>
          <w:iCs/>
          <w:sz w:val="28"/>
          <w:szCs w:val="28"/>
        </w:rPr>
        <w:t xml:space="preserve">Bảng 1 – </w:t>
      </w:r>
      <w:r>
        <w:rPr>
          <w:i/>
          <w:iCs/>
          <w:sz w:val="28"/>
          <w:szCs w:val="28"/>
        </w:rPr>
        <w:t>Tổng số lượt</w:t>
      </w:r>
      <w:r w:rsidRPr="00B42CED">
        <w:rPr>
          <w:i/>
          <w:iCs/>
          <w:sz w:val="28"/>
          <w:szCs w:val="28"/>
        </w:rPr>
        <w:t xml:space="preserve"> truy cập Cổng </w:t>
      </w:r>
      <w:r>
        <w:rPr>
          <w:i/>
          <w:iCs/>
          <w:sz w:val="28"/>
          <w:szCs w:val="28"/>
          <w:lang w:val="en-US"/>
        </w:rPr>
        <w:t>T</w:t>
      </w:r>
      <w:r w:rsidRPr="00B42CED">
        <w:rPr>
          <w:i/>
          <w:iCs/>
          <w:sz w:val="28"/>
          <w:szCs w:val="28"/>
        </w:rPr>
        <w:t>hông tin điện</w:t>
      </w:r>
      <w:r>
        <w:rPr>
          <w:i/>
          <w:iCs/>
          <w:sz w:val="28"/>
          <w:szCs w:val="28"/>
          <w:lang w:val="en-US"/>
        </w:rPr>
        <w:t xml:space="preserve"> tử</w:t>
      </w:r>
      <w:r w:rsidRPr="00B42CED">
        <w:rPr>
          <w:i/>
          <w:iCs/>
          <w:sz w:val="28"/>
          <w:szCs w:val="28"/>
        </w:rPr>
        <w:t xml:space="preserve"> của các </w:t>
      </w:r>
      <w:r>
        <w:rPr>
          <w:i/>
          <w:iCs/>
          <w:sz w:val="28"/>
          <w:szCs w:val="28"/>
        </w:rPr>
        <w:t>b</w:t>
      </w:r>
      <w:r w:rsidRPr="00B42CED">
        <w:rPr>
          <w:i/>
          <w:iCs/>
          <w:sz w:val="28"/>
          <w:szCs w:val="28"/>
        </w:rPr>
        <w:t>ộ</w:t>
      </w:r>
      <w:r w:rsidR="00121538">
        <w:rPr>
          <w:i/>
          <w:iCs/>
          <w:sz w:val="28"/>
          <w:szCs w:val="28"/>
          <w:lang w:val="en-US"/>
        </w:rPr>
        <w:t xml:space="preserve"> </w:t>
      </w:r>
    </w:p>
    <w:tbl>
      <w:tblPr>
        <w:tblStyle w:val="TableGrid"/>
        <w:tblW w:w="0" w:type="auto"/>
        <w:jc w:val="center"/>
        <w:tblCellMar>
          <w:left w:w="57" w:type="dxa"/>
          <w:right w:w="57" w:type="dxa"/>
        </w:tblCellMar>
        <w:tblLook w:val="04A0" w:firstRow="1" w:lastRow="0" w:firstColumn="1" w:lastColumn="0" w:noHBand="0" w:noVBand="1"/>
      </w:tblPr>
      <w:tblGrid>
        <w:gridCol w:w="2628"/>
        <w:gridCol w:w="1903"/>
        <w:gridCol w:w="3296"/>
        <w:gridCol w:w="1234"/>
      </w:tblGrid>
      <w:tr w:rsidR="005A688A" w:rsidRPr="00A138B0" w14:paraId="2154FE97" w14:textId="77777777" w:rsidTr="005B610A">
        <w:trPr>
          <w:trHeight w:val="57"/>
          <w:jc w:val="center"/>
        </w:trPr>
        <w:tc>
          <w:tcPr>
            <w:tcW w:w="4531" w:type="dxa"/>
            <w:gridSpan w:val="2"/>
            <w:vAlign w:val="center"/>
          </w:tcPr>
          <w:p w14:paraId="52CB8287" w14:textId="77777777" w:rsidR="005A688A" w:rsidRPr="00A138B0" w:rsidRDefault="005A688A" w:rsidP="006B0A1D">
            <w:pPr>
              <w:spacing w:before="120" w:after="120" w:line="360" w:lineRule="exact"/>
              <w:jc w:val="center"/>
              <w:rPr>
                <w:b/>
                <w:bCs/>
                <w:sz w:val="28"/>
                <w:szCs w:val="28"/>
              </w:rPr>
            </w:pPr>
            <w:r w:rsidRPr="00A138B0">
              <w:rPr>
                <w:b/>
                <w:bCs/>
                <w:sz w:val="28"/>
                <w:szCs w:val="28"/>
              </w:rPr>
              <w:t>TRUY CẬP NHIỀU NHẤT</w:t>
            </w:r>
          </w:p>
        </w:tc>
        <w:tc>
          <w:tcPr>
            <w:tcW w:w="4530" w:type="dxa"/>
            <w:gridSpan w:val="2"/>
            <w:vAlign w:val="center"/>
          </w:tcPr>
          <w:p w14:paraId="645B6595" w14:textId="77777777" w:rsidR="005A688A" w:rsidRPr="00A138B0" w:rsidRDefault="005A688A" w:rsidP="006B0A1D">
            <w:pPr>
              <w:spacing w:before="120" w:after="120" w:line="360" w:lineRule="exact"/>
              <w:jc w:val="center"/>
              <w:rPr>
                <w:b/>
                <w:bCs/>
                <w:sz w:val="28"/>
                <w:szCs w:val="28"/>
              </w:rPr>
            </w:pPr>
            <w:r w:rsidRPr="00A138B0">
              <w:rPr>
                <w:b/>
                <w:bCs/>
                <w:sz w:val="28"/>
                <w:szCs w:val="28"/>
              </w:rPr>
              <w:t>TRUY CẬP ÍT NHẤT</w:t>
            </w:r>
          </w:p>
        </w:tc>
      </w:tr>
      <w:tr w:rsidR="005A688A" w:rsidRPr="00A138B0" w14:paraId="69CECB1D" w14:textId="77777777" w:rsidTr="005B610A">
        <w:trPr>
          <w:trHeight w:val="57"/>
          <w:jc w:val="center"/>
        </w:trPr>
        <w:tc>
          <w:tcPr>
            <w:tcW w:w="2628" w:type="dxa"/>
            <w:vAlign w:val="center"/>
          </w:tcPr>
          <w:p w14:paraId="54B7AB30" w14:textId="758539DC" w:rsidR="005A688A" w:rsidRPr="00A138B0" w:rsidRDefault="005A688A" w:rsidP="006B0A1D">
            <w:pPr>
              <w:spacing w:before="120" w:after="120" w:line="360" w:lineRule="exact"/>
              <w:jc w:val="center"/>
              <w:rPr>
                <w:b/>
                <w:bCs/>
                <w:sz w:val="28"/>
                <w:szCs w:val="28"/>
                <w:lang w:val="en-US"/>
              </w:rPr>
            </w:pPr>
            <w:r w:rsidRPr="00A138B0">
              <w:rPr>
                <w:b/>
                <w:bCs/>
                <w:sz w:val="28"/>
                <w:szCs w:val="28"/>
              </w:rPr>
              <w:t xml:space="preserve">Cổng </w:t>
            </w:r>
            <w:r w:rsidRPr="00A138B0">
              <w:rPr>
                <w:b/>
                <w:bCs/>
                <w:sz w:val="28"/>
                <w:szCs w:val="28"/>
                <w:lang w:val="en-US"/>
              </w:rPr>
              <w:t>T</w:t>
            </w:r>
            <w:r w:rsidRPr="00A138B0">
              <w:rPr>
                <w:b/>
                <w:bCs/>
                <w:sz w:val="28"/>
                <w:szCs w:val="28"/>
              </w:rPr>
              <w:t xml:space="preserve">hông tin </w:t>
            </w:r>
            <w:r w:rsidR="002242FF">
              <w:rPr>
                <w:b/>
                <w:bCs/>
                <w:sz w:val="28"/>
                <w:szCs w:val="28"/>
              </w:rPr>
              <w:br/>
            </w:r>
            <w:r w:rsidRPr="00A138B0">
              <w:rPr>
                <w:b/>
                <w:bCs/>
                <w:sz w:val="28"/>
                <w:szCs w:val="28"/>
              </w:rPr>
              <w:t>điện tử</w:t>
            </w:r>
          </w:p>
        </w:tc>
        <w:tc>
          <w:tcPr>
            <w:tcW w:w="1903" w:type="dxa"/>
            <w:vAlign w:val="center"/>
          </w:tcPr>
          <w:p w14:paraId="252F4374" w14:textId="3667C2D9" w:rsidR="005A688A" w:rsidRPr="00A138B0" w:rsidRDefault="005A688A" w:rsidP="006B0A1D">
            <w:pPr>
              <w:spacing w:before="120" w:after="120" w:line="360" w:lineRule="exact"/>
              <w:jc w:val="center"/>
              <w:rPr>
                <w:b/>
                <w:bCs/>
                <w:sz w:val="28"/>
                <w:szCs w:val="28"/>
                <w:lang w:val="en-US"/>
              </w:rPr>
            </w:pPr>
            <w:r w:rsidRPr="00A138B0">
              <w:rPr>
                <w:b/>
                <w:bCs/>
                <w:sz w:val="28"/>
                <w:szCs w:val="28"/>
              </w:rPr>
              <w:t>Tổng số</w:t>
            </w:r>
            <w:r w:rsidR="00EE4F44">
              <w:rPr>
                <w:b/>
                <w:bCs/>
                <w:sz w:val="28"/>
                <w:szCs w:val="28"/>
              </w:rPr>
              <w:br/>
            </w:r>
            <w:r w:rsidRPr="00A138B0">
              <w:rPr>
                <w:b/>
                <w:bCs/>
                <w:sz w:val="28"/>
                <w:szCs w:val="28"/>
                <w:lang w:val="en-US"/>
              </w:rPr>
              <w:t xml:space="preserve"> (lượt)</w:t>
            </w:r>
          </w:p>
        </w:tc>
        <w:tc>
          <w:tcPr>
            <w:tcW w:w="3296" w:type="dxa"/>
            <w:vAlign w:val="center"/>
          </w:tcPr>
          <w:p w14:paraId="213B8C03" w14:textId="17EA1185" w:rsidR="005A688A" w:rsidRPr="00A138B0" w:rsidRDefault="005A688A" w:rsidP="006B0A1D">
            <w:pPr>
              <w:spacing w:before="120" w:after="120" w:line="360" w:lineRule="exact"/>
              <w:jc w:val="center"/>
              <w:rPr>
                <w:b/>
                <w:bCs/>
                <w:sz w:val="28"/>
                <w:szCs w:val="28"/>
                <w:lang w:val="en-US"/>
              </w:rPr>
            </w:pPr>
            <w:r w:rsidRPr="00A138B0">
              <w:rPr>
                <w:b/>
                <w:bCs/>
                <w:sz w:val="28"/>
                <w:szCs w:val="28"/>
              </w:rPr>
              <w:t xml:space="preserve">Cổng </w:t>
            </w:r>
            <w:r w:rsidRPr="00A138B0">
              <w:rPr>
                <w:b/>
                <w:bCs/>
                <w:sz w:val="28"/>
                <w:szCs w:val="28"/>
                <w:lang w:val="en-US"/>
              </w:rPr>
              <w:t>T</w:t>
            </w:r>
            <w:r w:rsidRPr="00A138B0">
              <w:rPr>
                <w:b/>
                <w:bCs/>
                <w:sz w:val="28"/>
                <w:szCs w:val="28"/>
              </w:rPr>
              <w:t xml:space="preserve">hông tin </w:t>
            </w:r>
            <w:r w:rsidR="002242FF">
              <w:rPr>
                <w:b/>
                <w:bCs/>
                <w:sz w:val="28"/>
                <w:szCs w:val="28"/>
              </w:rPr>
              <w:br/>
            </w:r>
            <w:r w:rsidRPr="00A138B0">
              <w:rPr>
                <w:b/>
                <w:bCs/>
                <w:sz w:val="28"/>
                <w:szCs w:val="28"/>
              </w:rPr>
              <w:t>điện tử</w:t>
            </w:r>
          </w:p>
        </w:tc>
        <w:tc>
          <w:tcPr>
            <w:tcW w:w="1234" w:type="dxa"/>
            <w:vAlign w:val="center"/>
          </w:tcPr>
          <w:p w14:paraId="047724E3" w14:textId="77777777" w:rsidR="005A688A" w:rsidRPr="00A138B0" w:rsidRDefault="005A688A" w:rsidP="006B0A1D">
            <w:pPr>
              <w:spacing w:before="120" w:after="120" w:line="360" w:lineRule="exact"/>
              <w:jc w:val="center"/>
              <w:rPr>
                <w:b/>
                <w:bCs/>
                <w:sz w:val="28"/>
                <w:szCs w:val="28"/>
                <w:lang w:val="en-US"/>
              </w:rPr>
            </w:pPr>
            <w:r w:rsidRPr="00A138B0">
              <w:rPr>
                <w:b/>
                <w:bCs/>
                <w:sz w:val="28"/>
                <w:szCs w:val="28"/>
              </w:rPr>
              <w:t>Tổng số</w:t>
            </w:r>
            <w:r w:rsidRPr="00A138B0">
              <w:rPr>
                <w:b/>
                <w:bCs/>
                <w:sz w:val="28"/>
                <w:szCs w:val="28"/>
                <w:lang w:val="en-US"/>
              </w:rPr>
              <w:t xml:space="preserve"> (lượt)</w:t>
            </w:r>
          </w:p>
        </w:tc>
      </w:tr>
      <w:tr w:rsidR="009A54C0" w:rsidRPr="00A138B0" w14:paraId="61FCDF25" w14:textId="77777777" w:rsidTr="005B610A">
        <w:trPr>
          <w:trHeight w:val="57"/>
          <w:jc w:val="center"/>
        </w:trPr>
        <w:tc>
          <w:tcPr>
            <w:tcW w:w="2628" w:type="dxa"/>
            <w:vAlign w:val="center"/>
          </w:tcPr>
          <w:p w14:paraId="3D530FA5" w14:textId="2E13B3A8" w:rsidR="009A54C0" w:rsidRPr="00A138B0" w:rsidRDefault="009A54C0" w:rsidP="006B0A1D">
            <w:pPr>
              <w:spacing w:before="120" w:after="120" w:line="360" w:lineRule="exact"/>
              <w:jc w:val="center"/>
              <w:rPr>
                <w:sz w:val="28"/>
                <w:szCs w:val="28"/>
              </w:rPr>
            </w:pPr>
            <w:r>
              <w:rPr>
                <w:color w:val="000000"/>
                <w:sz w:val="28"/>
                <w:szCs w:val="28"/>
              </w:rPr>
              <w:t>Bộ Y tế</w:t>
            </w:r>
          </w:p>
        </w:tc>
        <w:tc>
          <w:tcPr>
            <w:tcW w:w="1903" w:type="dxa"/>
            <w:vAlign w:val="center"/>
          </w:tcPr>
          <w:p w14:paraId="368C0D4D" w14:textId="1AD0ED79" w:rsidR="009A54C0" w:rsidRPr="00A138B0" w:rsidRDefault="009A54C0" w:rsidP="006B0A1D">
            <w:pPr>
              <w:spacing w:before="120" w:after="120" w:line="360" w:lineRule="exact"/>
              <w:jc w:val="center"/>
              <w:rPr>
                <w:color w:val="000000"/>
                <w:sz w:val="28"/>
                <w:szCs w:val="28"/>
              </w:rPr>
            </w:pPr>
            <w:r>
              <w:rPr>
                <w:color w:val="000000"/>
                <w:sz w:val="28"/>
                <w:szCs w:val="28"/>
              </w:rPr>
              <w:t>14</w:t>
            </w:r>
            <w:r>
              <w:rPr>
                <w:color w:val="000000"/>
                <w:sz w:val="28"/>
                <w:szCs w:val="28"/>
                <w:lang w:val="en-US"/>
              </w:rPr>
              <w:t>.</w:t>
            </w:r>
            <w:r>
              <w:rPr>
                <w:color w:val="000000"/>
                <w:sz w:val="28"/>
                <w:szCs w:val="28"/>
              </w:rPr>
              <w:t>587</w:t>
            </w:r>
            <w:r>
              <w:rPr>
                <w:color w:val="000000"/>
                <w:sz w:val="28"/>
                <w:szCs w:val="28"/>
                <w:lang w:val="en-US"/>
              </w:rPr>
              <w:t>.</w:t>
            </w:r>
            <w:r>
              <w:rPr>
                <w:color w:val="000000"/>
                <w:sz w:val="28"/>
                <w:szCs w:val="28"/>
              </w:rPr>
              <w:t>960</w:t>
            </w:r>
          </w:p>
        </w:tc>
        <w:tc>
          <w:tcPr>
            <w:tcW w:w="3296" w:type="dxa"/>
            <w:vAlign w:val="center"/>
          </w:tcPr>
          <w:p w14:paraId="35E70D14" w14:textId="35D1DCEB" w:rsidR="009A54C0" w:rsidRPr="00A138B0" w:rsidRDefault="009A54C0" w:rsidP="006B0A1D">
            <w:pPr>
              <w:spacing w:before="120" w:after="120" w:line="360" w:lineRule="exact"/>
              <w:jc w:val="center"/>
              <w:rPr>
                <w:color w:val="000000"/>
                <w:sz w:val="28"/>
                <w:szCs w:val="28"/>
              </w:rPr>
            </w:pPr>
            <w:r>
              <w:rPr>
                <w:color w:val="000000"/>
                <w:sz w:val="28"/>
                <w:szCs w:val="28"/>
              </w:rPr>
              <w:t xml:space="preserve">Bộ Nông nghiệp và </w:t>
            </w:r>
            <w:r w:rsidR="00B5284A">
              <w:rPr>
                <w:color w:val="000000"/>
                <w:sz w:val="28"/>
                <w:szCs w:val="28"/>
              </w:rPr>
              <w:br/>
            </w:r>
            <w:r>
              <w:rPr>
                <w:color w:val="000000"/>
                <w:sz w:val="28"/>
                <w:szCs w:val="28"/>
              </w:rPr>
              <w:t>Phát triển nông thôn</w:t>
            </w:r>
          </w:p>
        </w:tc>
        <w:tc>
          <w:tcPr>
            <w:tcW w:w="1234" w:type="dxa"/>
            <w:vAlign w:val="center"/>
          </w:tcPr>
          <w:p w14:paraId="7BED8464" w14:textId="423EC12B" w:rsidR="009A54C0" w:rsidRPr="00A138B0" w:rsidRDefault="009A54C0" w:rsidP="006B0A1D">
            <w:pPr>
              <w:spacing w:before="120" w:after="120" w:line="360" w:lineRule="exact"/>
              <w:jc w:val="center"/>
              <w:rPr>
                <w:color w:val="000000"/>
                <w:sz w:val="28"/>
                <w:szCs w:val="28"/>
              </w:rPr>
            </w:pPr>
            <w:r>
              <w:rPr>
                <w:color w:val="000000"/>
                <w:sz w:val="28"/>
                <w:szCs w:val="28"/>
              </w:rPr>
              <w:t>1</w:t>
            </w:r>
            <w:r>
              <w:rPr>
                <w:color w:val="000000"/>
                <w:sz w:val="28"/>
                <w:szCs w:val="28"/>
                <w:lang w:val="en-US"/>
              </w:rPr>
              <w:t>.</w:t>
            </w:r>
            <w:r>
              <w:rPr>
                <w:color w:val="000000"/>
                <w:sz w:val="28"/>
                <w:szCs w:val="28"/>
              </w:rPr>
              <w:t>845</w:t>
            </w:r>
            <w:r>
              <w:rPr>
                <w:color w:val="000000"/>
                <w:sz w:val="28"/>
                <w:szCs w:val="28"/>
                <w:lang w:val="en-US"/>
              </w:rPr>
              <w:t>.</w:t>
            </w:r>
            <w:r>
              <w:rPr>
                <w:color w:val="000000"/>
                <w:sz w:val="28"/>
                <w:szCs w:val="28"/>
              </w:rPr>
              <w:t>250</w:t>
            </w:r>
          </w:p>
        </w:tc>
      </w:tr>
      <w:tr w:rsidR="009A54C0" w:rsidRPr="00A138B0" w14:paraId="438EB7FC" w14:textId="77777777" w:rsidTr="005B610A">
        <w:trPr>
          <w:trHeight w:val="57"/>
          <w:jc w:val="center"/>
        </w:trPr>
        <w:tc>
          <w:tcPr>
            <w:tcW w:w="2628" w:type="dxa"/>
            <w:vAlign w:val="center"/>
          </w:tcPr>
          <w:p w14:paraId="3D098128" w14:textId="10B3E82D" w:rsidR="009A54C0" w:rsidRPr="00A138B0" w:rsidRDefault="009A54C0" w:rsidP="006B0A1D">
            <w:pPr>
              <w:spacing w:before="120" w:after="120" w:line="360" w:lineRule="exact"/>
              <w:jc w:val="center"/>
              <w:rPr>
                <w:sz w:val="28"/>
                <w:szCs w:val="28"/>
              </w:rPr>
            </w:pPr>
            <w:r>
              <w:rPr>
                <w:color w:val="000000"/>
                <w:sz w:val="28"/>
                <w:szCs w:val="28"/>
              </w:rPr>
              <w:t xml:space="preserve">Bộ Kế hoạch </w:t>
            </w:r>
            <w:r w:rsidR="00734703">
              <w:rPr>
                <w:color w:val="000000"/>
                <w:sz w:val="28"/>
                <w:szCs w:val="28"/>
              </w:rPr>
              <w:br/>
            </w:r>
            <w:r>
              <w:rPr>
                <w:color w:val="000000"/>
                <w:sz w:val="28"/>
                <w:szCs w:val="28"/>
              </w:rPr>
              <w:t>và</w:t>
            </w:r>
            <w:r w:rsidR="00734703">
              <w:rPr>
                <w:color w:val="000000"/>
                <w:sz w:val="28"/>
                <w:szCs w:val="28"/>
              </w:rPr>
              <w:t xml:space="preserve"> Đầ</w:t>
            </w:r>
            <w:r>
              <w:rPr>
                <w:color w:val="000000"/>
                <w:sz w:val="28"/>
                <w:szCs w:val="28"/>
              </w:rPr>
              <w:t>u tư</w:t>
            </w:r>
          </w:p>
        </w:tc>
        <w:tc>
          <w:tcPr>
            <w:tcW w:w="1903" w:type="dxa"/>
            <w:vAlign w:val="center"/>
          </w:tcPr>
          <w:p w14:paraId="30ACB8E5" w14:textId="79D87014" w:rsidR="009A54C0" w:rsidRPr="00A138B0" w:rsidRDefault="009A54C0" w:rsidP="006B0A1D">
            <w:pPr>
              <w:spacing w:before="120" w:after="120" w:line="360" w:lineRule="exact"/>
              <w:jc w:val="center"/>
              <w:rPr>
                <w:color w:val="000000"/>
                <w:sz w:val="28"/>
                <w:szCs w:val="28"/>
              </w:rPr>
            </w:pPr>
            <w:r>
              <w:rPr>
                <w:color w:val="000000"/>
                <w:sz w:val="28"/>
                <w:szCs w:val="28"/>
              </w:rPr>
              <w:t>6</w:t>
            </w:r>
            <w:r>
              <w:rPr>
                <w:color w:val="000000"/>
                <w:sz w:val="28"/>
                <w:szCs w:val="28"/>
                <w:lang w:val="en-US"/>
              </w:rPr>
              <w:t>.</w:t>
            </w:r>
            <w:r>
              <w:rPr>
                <w:color w:val="000000"/>
                <w:sz w:val="28"/>
                <w:szCs w:val="28"/>
              </w:rPr>
              <w:t>820</w:t>
            </w:r>
            <w:r>
              <w:rPr>
                <w:color w:val="000000"/>
                <w:sz w:val="28"/>
                <w:szCs w:val="28"/>
                <w:lang w:val="en-US"/>
              </w:rPr>
              <w:t>.</w:t>
            </w:r>
            <w:r>
              <w:rPr>
                <w:color w:val="000000"/>
                <w:sz w:val="28"/>
                <w:szCs w:val="28"/>
              </w:rPr>
              <w:t>755</w:t>
            </w:r>
          </w:p>
        </w:tc>
        <w:tc>
          <w:tcPr>
            <w:tcW w:w="3296" w:type="dxa"/>
            <w:vAlign w:val="center"/>
          </w:tcPr>
          <w:p w14:paraId="6D3DE91A" w14:textId="507D9032" w:rsidR="009A54C0" w:rsidRPr="00A138B0" w:rsidRDefault="009A54C0" w:rsidP="006B0A1D">
            <w:pPr>
              <w:spacing w:before="120" w:after="120" w:line="360" w:lineRule="exact"/>
              <w:jc w:val="center"/>
              <w:rPr>
                <w:color w:val="000000"/>
                <w:sz w:val="28"/>
                <w:szCs w:val="28"/>
              </w:rPr>
            </w:pPr>
            <w:r>
              <w:rPr>
                <w:color w:val="000000"/>
                <w:sz w:val="28"/>
                <w:szCs w:val="28"/>
              </w:rPr>
              <w:t xml:space="preserve">Bộ Lao động </w:t>
            </w:r>
            <w:r w:rsidR="00B5284A">
              <w:rPr>
                <w:color w:val="000000"/>
                <w:sz w:val="28"/>
                <w:szCs w:val="28"/>
              </w:rPr>
              <w:t xml:space="preserve">- </w:t>
            </w:r>
            <w:r>
              <w:rPr>
                <w:color w:val="000000"/>
                <w:sz w:val="28"/>
                <w:szCs w:val="28"/>
              </w:rPr>
              <w:t>Thương binh và Xã hội</w:t>
            </w:r>
          </w:p>
        </w:tc>
        <w:tc>
          <w:tcPr>
            <w:tcW w:w="1234" w:type="dxa"/>
            <w:vAlign w:val="center"/>
          </w:tcPr>
          <w:p w14:paraId="7B248852" w14:textId="1D2B5604" w:rsidR="009A54C0" w:rsidRPr="00A138B0" w:rsidRDefault="009A54C0" w:rsidP="006B0A1D">
            <w:pPr>
              <w:spacing w:before="120" w:after="120" w:line="360" w:lineRule="exact"/>
              <w:jc w:val="center"/>
              <w:rPr>
                <w:color w:val="000000"/>
                <w:sz w:val="28"/>
                <w:szCs w:val="28"/>
              </w:rPr>
            </w:pPr>
            <w:r>
              <w:rPr>
                <w:color w:val="000000"/>
                <w:sz w:val="28"/>
                <w:szCs w:val="28"/>
              </w:rPr>
              <w:t>1</w:t>
            </w:r>
            <w:r>
              <w:rPr>
                <w:color w:val="000000"/>
                <w:sz w:val="28"/>
                <w:szCs w:val="28"/>
                <w:lang w:val="en-US"/>
              </w:rPr>
              <w:t>.</w:t>
            </w:r>
            <w:r>
              <w:rPr>
                <w:color w:val="000000"/>
                <w:sz w:val="28"/>
                <w:szCs w:val="28"/>
              </w:rPr>
              <w:t>174</w:t>
            </w:r>
            <w:r>
              <w:rPr>
                <w:color w:val="000000"/>
                <w:sz w:val="28"/>
                <w:szCs w:val="28"/>
                <w:lang w:val="en-US"/>
              </w:rPr>
              <w:t>.</w:t>
            </w:r>
            <w:r>
              <w:rPr>
                <w:color w:val="000000"/>
                <w:sz w:val="28"/>
                <w:szCs w:val="28"/>
              </w:rPr>
              <w:t>302</w:t>
            </w:r>
          </w:p>
        </w:tc>
      </w:tr>
      <w:tr w:rsidR="009A54C0" w:rsidRPr="00A138B0" w14:paraId="5269E4E8" w14:textId="77777777" w:rsidTr="005B610A">
        <w:trPr>
          <w:trHeight w:val="57"/>
          <w:jc w:val="center"/>
        </w:trPr>
        <w:tc>
          <w:tcPr>
            <w:tcW w:w="2628" w:type="dxa"/>
            <w:vAlign w:val="center"/>
          </w:tcPr>
          <w:p w14:paraId="553524AC" w14:textId="2613724F" w:rsidR="009A54C0" w:rsidRPr="00A138B0" w:rsidRDefault="009A54C0" w:rsidP="006B0A1D">
            <w:pPr>
              <w:spacing w:before="120" w:after="120" w:line="360" w:lineRule="exact"/>
              <w:jc w:val="center"/>
              <w:rPr>
                <w:sz w:val="28"/>
                <w:szCs w:val="28"/>
              </w:rPr>
            </w:pPr>
            <w:r>
              <w:rPr>
                <w:color w:val="000000"/>
                <w:sz w:val="28"/>
                <w:szCs w:val="28"/>
              </w:rPr>
              <w:t>Bộ Thông tin và Truyền thông</w:t>
            </w:r>
          </w:p>
        </w:tc>
        <w:tc>
          <w:tcPr>
            <w:tcW w:w="1903" w:type="dxa"/>
            <w:vAlign w:val="center"/>
          </w:tcPr>
          <w:p w14:paraId="72CCCA6D" w14:textId="34478D6F" w:rsidR="009A54C0" w:rsidRPr="00A138B0" w:rsidRDefault="009A54C0" w:rsidP="006B0A1D">
            <w:pPr>
              <w:spacing w:before="120" w:after="120" w:line="360" w:lineRule="exact"/>
              <w:jc w:val="center"/>
              <w:rPr>
                <w:color w:val="000000"/>
                <w:sz w:val="28"/>
                <w:szCs w:val="28"/>
              </w:rPr>
            </w:pPr>
            <w:r>
              <w:rPr>
                <w:color w:val="000000"/>
                <w:sz w:val="28"/>
                <w:szCs w:val="28"/>
              </w:rPr>
              <w:t>5</w:t>
            </w:r>
            <w:r>
              <w:rPr>
                <w:color w:val="000000"/>
                <w:sz w:val="28"/>
                <w:szCs w:val="28"/>
                <w:lang w:val="en-US"/>
              </w:rPr>
              <w:t>.</w:t>
            </w:r>
            <w:r>
              <w:rPr>
                <w:color w:val="000000"/>
                <w:sz w:val="28"/>
                <w:szCs w:val="28"/>
              </w:rPr>
              <w:t>995</w:t>
            </w:r>
            <w:r>
              <w:rPr>
                <w:color w:val="000000"/>
                <w:sz w:val="28"/>
                <w:szCs w:val="28"/>
                <w:lang w:val="en-US"/>
              </w:rPr>
              <w:t>.</w:t>
            </w:r>
            <w:r>
              <w:rPr>
                <w:color w:val="000000"/>
                <w:sz w:val="28"/>
                <w:szCs w:val="28"/>
              </w:rPr>
              <w:t>745</w:t>
            </w:r>
          </w:p>
        </w:tc>
        <w:tc>
          <w:tcPr>
            <w:tcW w:w="3296" w:type="dxa"/>
            <w:vAlign w:val="center"/>
          </w:tcPr>
          <w:p w14:paraId="357E9FAD" w14:textId="7C7D9C58" w:rsidR="009A54C0" w:rsidRPr="00A138B0" w:rsidRDefault="009A54C0" w:rsidP="006B0A1D">
            <w:pPr>
              <w:spacing w:before="120" w:after="120" w:line="360" w:lineRule="exact"/>
              <w:jc w:val="center"/>
              <w:rPr>
                <w:color w:val="000000"/>
                <w:sz w:val="28"/>
                <w:szCs w:val="28"/>
              </w:rPr>
            </w:pPr>
            <w:r>
              <w:rPr>
                <w:color w:val="000000"/>
                <w:sz w:val="28"/>
                <w:szCs w:val="28"/>
              </w:rPr>
              <w:t xml:space="preserve">Bộ Tài nguyên và </w:t>
            </w:r>
            <w:r w:rsidR="00B5284A">
              <w:rPr>
                <w:color w:val="000000"/>
                <w:sz w:val="28"/>
                <w:szCs w:val="28"/>
              </w:rPr>
              <w:br/>
            </w:r>
            <w:r>
              <w:rPr>
                <w:color w:val="000000"/>
                <w:sz w:val="28"/>
                <w:szCs w:val="28"/>
              </w:rPr>
              <w:t>Môi trường</w:t>
            </w:r>
          </w:p>
        </w:tc>
        <w:tc>
          <w:tcPr>
            <w:tcW w:w="1234" w:type="dxa"/>
            <w:vAlign w:val="center"/>
          </w:tcPr>
          <w:p w14:paraId="55C06EDD" w14:textId="7C102D3F" w:rsidR="009A54C0" w:rsidRPr="00A138B0" w:rsidRDefault="009A54C0" w:rsidP="006B0A1D">
            <w:pPr>
              <w:spacing w:before="120" w:after="120" w:line="360" w:lineRule="exact"/>
              <w:jc w:val="center"/>
              <w:rPr>
                <w:color w:val="000000"/>
                <w:sz w:val="28"/>
                <w:szCs w:val="28"/>
              </w:rPr>
            </w:pPr>
            <w:r>
              <w:rPr>
                <w:color w:val="000000"/>
                <w:sz w:val="28"/>
                <w:szCs w:val="28"/>
              </w:rPr>
              <w:t>909</w:t>
            </w:r>
            <w:r>
              <w:rPr>
                <w:color w:val="000000"/>
                <w:sz w:val="28"/>
                <w:szCs w:val="28"/>
                <w:lang w:val="en-US"/>
              </w:rPr>
              <w:t>.</w:t>
            </w:r>
            <w:r>
              <w:rPr>
                <w:color w:val="000000"/>
                <w:sz w:val="28"/>
                <w:szCs w:val="28"/>
              </w:rPr>
              <w:t>501</w:t>
            </w:r>
          </w:p>
        </w:tc>
      </w:tr>
    </w:tbl>
    <w:p w14:paraId="74BA1687" w14:textId="0DD94373" w:rsidR="003E01CA" w:rsidRDefault="000B7F70" w:rsidP="006B0A1D">
      <w:pPr>
        <w:spacing w:before="360" w:after="240"/>
        <w:jc w:val="center"/>
        <w:rPr>
          <w:i/>
          <w:iCs/>
          <w:sz w:val="28"/>
          <w:szCs w:val="28"/>
        </w:rPr>
      </w:pPr>
      <w:r w:rsidRPr="00144FA3">
        <w:rPr>
          <w:i/>
          <w:iCs/>
          <w:sz w:val="28"/>
          <w:szCs w:val="28"/>
        </w:rPr>
        <w:t xml:space="preserve">Bảng 2 – Mức độ truy cập Cổng </w:t>
      </w:r>
      <w:r>
        <w:rPr>
          <w:i/>
          <w:iCs/>
          <w:sz w:val="28"/>
          <w:szCs w:val="28"/>
          <w:lang w:val="en-US"/>
        </w:rPr>
        <w:t>T</w:t>
      </w:r>
      <w:r w:rsidRPr="00144FA3">
        <w:rPr>
          <w:i/>
          <w:iCs/>
          <w:sz w:val="28"/>
          <w:szCs w:val="28"/>
        </w:rPr>
        <w:t xml:space="preserve">hông tin điện </w:t>
      </w:r>
      <w:r>
        <w:rPr>
          <w:i/>
          <w:iCs/>
          <w:sz w:val="28"/>
          <w:szCs w:val="28"/>
          <w:lang w:val="en-US"/>
        </w:rPr>
        <w:t xml:space="preserve">tử </w:t>
      </w:r>
      <w:r w:rsidRPr="00144FA3">
        <w:rPr>
          <w:i/>
          <w:iCs/>
          <w:sz w:val="28"/>
          <w:szCs w:val="28"/>
        </w:rPr>
        <w:t>của các địa phương</w:t>
      </w:r>
    </w:p>
    <w:tbl>
      <w:tblPr>
        <w:tblStyle w:val="TableGrid"/>
        <w:tblW w:w="0" w:type="auto"/>
        <w:jc w:val="center"/>
        <w:tblCellMar>
          <w:left w:w="57" w:type="dxa"/>
          <w:right w:w="57" w:type="dxa"/>
        </w:tblCellMar>
        <w:tblLook w:val="04A0" w:firstRow="1" w:lastRow="0" w:firstColumn="1" w:lastColumn="0" w:noHBand="0" w:noVBand="1"/>
      </w:tblPr>
      <w:tblGrid>
        <w:gridCol w:w="2689"/>
        <w:gridCol w:w="1875"/>
        <w:gridCol w:w="2672"/>
        <w:gridCol w:w="1825"/>
      </w:tblGrid>
      <w:tr w:rsidR="00B70BEF" w:rsidRPr="00A138B0" w14:paraId="485580D1" w14:textId="77777777" w:rsidTr="00EB68F9">
        <w:trPr>
          <w:jc w:val="center"/>
        </w:trPr>
        <w:tc>
          <w:tcPr>
            <w:tcW w:w="4564" w:type="dxa"/>
            <w:gridSpan w:val="2"/>
            <w:vAlign w:val="center"/>
          </w:tcPr>
          <w:p w14:paraId="43A42571" w14:textId="77777777" w:rsidR="00B70BEF" w:rsidRPr="00A138B0" w:rsidRDefault="00B70BEF" w:rsidP="006B0A1D">
            <w:pPr>
              <w:spacing w:before="120" w:after="120" w:line="360" w:lineRule="exact"/>
              <w:jc w:val="center"/>
              <w:rPr>
                <w:b/>
                <w:bCs/>
                <w:sz w:val="28"/>
                <w:szCs w:val="28"/>
              </w:rPr>
            </w:pPr>
            <w:r w:rsidRPr="00A138B0">
              <w:rPr>
                <w:b/>
                <w:bCs/>
                <w:sz w:val="28"/>
                <w:szCs w:val="28"/>
              </w:rPr>
              <w:t>TRUY CẬP NHIỀU NHẤT</w:t>
            </w:r>
          </w:p>
        </w:tc>
        <w:tc>
          <w:tcPr>
            <w:tcW w:w="4497" w:type="dxa"/>
            <w:gridSpan w:val="2"/>
            <w:vAlign w:val="center"/>
          </w:tcPr>
          <w:p w14:paraId="0B3D438F" w14:textId="77777777" w:rsidR="00B70BEF" w:rsidRPr="00A138B0" w:rsidRDefault="00B70BEF" w:rsidP="006B0A1D">
            <w:pPr>
              <w:spacing w:before="120" w:after="120" w:line="360" w:lineRule="exact"/>
              <w:jc w:val="center"/>
              <w:rPr>
                <w:b/>
                <w:bCs/>
                <w:sz w:val="28"/>
                <w:szCs w:val="28"/>
              </w:rPr>
            </w:pPr>
            <w:r w:rsidRPr="00A138B0">
              <w:rPr>
                <w:b/>
                <w:bCs/>
                <w:sz w:val="28"/>
                <w:szCs w:val="28"/>
              </w:rPr>
              <w:t>TRUY CẬP ÍT NHẤT</w:t>
            </w:r>
          </w:p>
        </w:tc>
      </w:tr>
      <w:tr w:rsidR="00B70BEF" w:rsidRPr="00A138B0" w14:paraId="4CBFC370" w14:textId="77777777" w:rsidTr="00EB68F9">
        <w:trPr>
          <w:jc w:val="center"/>
        </w:trPr>
        <w:tc>
          <w:tcPr>
            <w:tcW w:w="2689" w:type="dxa"/>
            <w:vAlign w:val="center"/>
          </w:tcPr>
          <w:p w14:paraId="133BB0CA" w14:textId="33B459A2" w:rsidR="00B70BEF" w:rsidRPr="00A138B0" w:rsidRDefault="00B70BEF" w:rsidP="006B0A1D">
            <w:pPr>
              <w:spacing w:before="120" w:after="120" w:line="360" w:lineRule="exact"/>
              <w:jc w:val="center"/>
              <w:rPr>
                <w:b/>
                <w:bCs/>
                <w:sz w:val="28"/>
                <w:szCs w:val="28"/>
                <w:lang w:val="en-US"/>
              </w:rPr>
            </w:pPr>
            <w:r w:rsidRPr="00A138B0">
              <w:rPr>
                <w:b/>
                <w:bCs/>
                <w:sz w:val="28"/>
                <w:szCs w:val="28"/>
              </w:rPr>
              <w:t xml:space="preserve">Cổng </w:t>
            </w:r>
            <w:r w:rsidRPr="00A138B0">
              <w:rPr>
                <w:b/>
                <w:bCs/>
                <w:sz w:val="28"/>
                <w:szCs w:val="28"/>
                <w:lang w:val="en-US"/>
              </w:rPr>
              <w:t>T</w:t>
            </w:r>
            <w:r w:rsidRPr="00A138B0">
              <w:rPr>
                <w:b/>
                <w:bCs/>
                <w:sz w:val="28"/>
                <w:szCs w:val="28"/>
              </w:rPr>
              <w:t xml:space="preserve">hông tin </w:t>
            </w:r>
            <w:r w:rsidR="00EE4F44">
              <w:rPr>
                <w:b/>
                <w:bCs/>
                <w:sz w:val="28"/>
                <w:szCs w:val="28"/>
              </w:rPr>
              <w:br/>
            </w:r>
            <w:r w:rsidRPr="00A138B0">
              <w:rPr>
                <w:b/>
                <w:bCs/>
                <w:sz w:val="28"/>
                <w:szCs w:val="28"/>
              </w:rPr>
              <w:t>điện tử</w:t>
            </w:r>
          </w:p>
        </w:tc>
        <w:tc>
          <w:tcPr>
            <w:tcW w:w="1875" w:type="dxa"/>
            <w:vAlign w:val="center"/>
          </w:tcPr>
          <w:p w14:paraId="73F9E735" w14:textId="23BC67C2" w:rsidR="00B70BEF" w:rsidRPr="00A138B0" w:rsidRDefault="00B70BEF" w:rsidP="006B0A1D">
            <w:pPr>
              <w:spacing w:before="120" w:after="120" w:line="360" w:lineRule="exact"/>
              <w:jc w:val="center"/>
              <w:rPr>
                <w:b/>
                <w:bCs/>
                <w:sz w:val="28"/>
                <w:szCs w:val="28"/>
                <w:lang w:val="en-US"/>
              </w:rPr>
            </w:pPr>
            <w:r w:rsidRPr="00A138B0">
              <w:rPr>
                <w:b/>
                <w:bCs/>
                <w:sz w:val="28"/>
                <w:szCs w:val="28"/>
              </w:rPr>
              <w:t>Tổng số</w:t>
            </w:r>
            <w:r w:rsidRPr="00A138B0">
              <w:rPr>
                <w:b/>
                <w:bCs/>
                <w:sz w:val="28"/>
                <w:szCs w:val="28"/>
                <w:lang w:val="en-US"/>
              </w:rPr>
              <w:t xml:space="preserve"> </w:t>
            </w:r>
            <w:r w:rsidR="00EE4F44">
              <w:rPr>
                <w:b/>
                <w:bCs/>
                <w:sz w:val="28"/>
                <w:szCs w:val="28"/>
                <w:lang w:val="en-US"/>
              </w:rPr>
              <w:br/>
            </w:r>
            <w:r w:rsidRPr="00A138B0">
              <w:rPr>
                <w:b/>
                <w:bCs/>
                <w:sz w:val="28"/>
                <w:szCs w:val="28"/>
                <w:lang w:val="en-US"/>
              </w:rPr>
              <w:t>(lượt)</w:t>
            </w:r>
          </w:p>
        </w:tc>
        <w:tc>
          <w:tcPr>
            <w:tcW w:w="2672" w:type="dxa"/>
            <w:vAlign w:val="center"/>
          </w:tcPr>
          <w:p w14:paraId="5527D470" w14:textId="771ABC92" w:rsidR="00B70BEF" w:rsidRPr="00A138B0" w:rsidRDefault="00B70BEF" w:rsidP="006B0A1D">
            <w:pPr>
              <w:spacing w:before="120" w:after="120" w:line="360" w:lineRule="exact"/>
              <w:jc w:val="center"/>
              <w:rPr>
                <w:b/>
                <w:bCs/>
                <w:sz w:val="28"/>
                <w:szCs w:val="28"/>
              </w:rPr>
            </w:pPr>
            <w:r w:rsidRPr="00A138B0">
              <w:rPr>
                <w:b/>
                <w:bCs/>
                <w:sz w:val="28"/>
                <w:szCs w:val="28"/>
              </w:rPr>
              <w:t xml:space="preserve">Cổng </w:t>
            </w:r>
            <w:r w:rsidRPr="00A138B0">
              <w:rPr>
                <w:b/>
                <w:bCs/>
                <w:sz w:val="28"/>
                <w:szCs w:val="28"/>
                <w:lang w:val="en-US"/>
              </w:rPr>
              <w:t>T</w:t>
            </w:r>
            <w:r w:rsidRPr="00A138B0">
              <w:rPr>
                <w:b/>
                <w:bCs/>
                <w:sz w:val="28"/>
                <w:szCs w:val="28"/>
              </w:rPr>
              <w:t xml:space="preserve">hông tin </w:t>
            </w:r>
            <w:r w:rsidR="002242FF">
              <w:rPr>
                <w:b/>
                <w:bCs/>
                <w:sz w:val="28"/>
                <w:szCs w:val="28"/>
              </w:rPr>
              <w:br/>
            </w:r>
            <w:r w:rsidRPr="00A138B0">
              <w:rPr>
                <w:b/>
                <w:bCs/>
                <w:sz w:val="28"/>
                <w:szCs w:val="28"/>
              </w:rPr>
              <w:t>điện tử</w:t>
            </w:r>
          </w:p>
        </w:tc>
        <w:tc>
          <w:tcPr>
            <w:tcW w:w="1825" w:type="dxa"/>
            <w:vAlign w:val="center"/>
          </w:tcPr>
          <w:p w14:paraId="740DB403" w14:textId="3431430F" w:rsidR="00B70BEF" w:rsidRPr="00A138B0" w:rsidRDefault="00B70BEF" w:rsidP="006B0A1D">
            <w:pPr>
              <w:spacing w:before="120" w:after="120" w:line="360" w:lineRule="exact"/>
              <w:jc w:val="center"/>
              <w:rPr>
                <w:b/>
                <w:bCs/>
                <w:sz w:val="28"/>
                <w:szCs w:val="28"/>
                <w:lang w:val="en-US"/>
              </w:rPr>
            </w:pPr>
            <w:r w:rsidRPr="00A138B0">
              <w:rPr>
                <w:b/>
                <w:bCs/>
                <w:sz w:val="28"/>
                <w:szCs w:val="28"/>
              </w:rPr>
              <w:t>Tổng số</w:t>
            </w:r>
            <w:r w:rsidRPr="00A138B0">
              <w:rPr>
                <w:b/>
                <w:bCs/>
                <w:sz w:val="28"/>
                <w:szCs w:val="28"/>
                <w:lang w:val="en-US"/>
              </w:rPr>
              <w:t xml:space="preserve"> </w:t>
            </w:r>
            <w:r w:rsidR="00EE4F44">
              <w:rPr>
                <w:b/>
                <w:bCs/>
                <w:sz w:val="28"/>
                <w:szCs w:val="28"/>
                <w:lang w:val="en-US"/>
              </w:rPr>
              <w:br/>
            </w:r>
            <w:r w:rsidRPr="00A138B0">
              <w:rPr>
                <w:b/>
                <w:bCs/>
                <w:sz w:val="28"/>
                <w:szCs w:val="28"/>
                <w:lang w:val="en-US"/>
              </w:rPr>
              <w:t>(lượt)</w:t>
            </w:r>
          </w:p>
        </w:tc>
      </w:tr>
      <w:tr w:rsidR="00EB68F9" w:rsidRPr="00A138B0" w14:paraId="24FE99C1" w14:textId="77777777" w:rsidTr="00EB68F9">
        <w:trPr>
          <w:jc w:val="center"/>
        </w:trPr>
        <w:tc>
          <w:tcPr>
            <w:tcW w:w="2689" w:type="dxa"/>
            <w:vAlign w:val="center"/>
          </w:tcPr>
          <w:p w14:paraId="73B96C56" w14:textId="5EBD0191" w:rsidR="00EB68F9" w:rsidRPr="00A138B0" w:rsidRDefault="00EB68F9" w:rsidP="006B0A1D">
            <w:pPr>
              <w:spacing w:before="120" w:after="120" w:line="360" w:lineRule="exact"/>
              <w:jc w:val="center"/>
              <w:rPr>
                <w:color w:val="000000" w:themeColor="text1"/>
                <w:sz w:val="28"/>
                <w:szCs w:val="28"/>
              </w:rPr>
            </w:pPr>
            <w:r>
              <w:rPr>
                <w:color w:val="000000"/>
                <w:sz w:val="28"/>
                <w:szCs w:val="28"/>
              </w:rPr>
              <w:t>Thừa Thiên</w:t>
            </w:r>
            <w:r>
              <w:rPr>
                <w:color w:val="000000"/>
                <w:sz w:val="28"/>
                <w:szCs w:val="28"/>
                <w:lang w:val="en-US"/>
              </w:rPr>
              <w:t xml:space="preserve"> -</w:t>
            </w:r>
            <w:r>
              <w:rPr>
                <w:color w:val="000000"/>
                <w:sz w:val="28"/>
                <w:szCs w:val="28"/>
              </w:rPr>
              <w:t xml:space="preserve"> Huế</w:t>
            </w:r>
          </w:p>
        </w:tc>
        <w:tc>
          <w:tcPr>
            <w:tcW w:w="1875" w:type="dxa"/>
            <w:vAlign w:val="center"/>
          </w:tcPr>
          <w:p w14:paraId="2B7E187A" w14:textId="3E213E2F" w:rsidR="00EB68F9" w:rsidRPr="00A138B0" w:rsidRDefault="00EB68F9" w:rsidP="006B0A1D">
            <w:pPr>
              <w:spacing w:before="120" w:after="120" w:line="360" w:lineRule="exact"/>
              <w:jc w:val="center"/>
              <w:rPr>
                <w:color w:val="000000"/>
                <w:sz w:val="28"/>
                <w:szCs w:val="28"/>
              </w:rPr>
            </w:pPr>
            <w:r>
              <w:rPr>
                <w:color w:val="000000"/>
                <w:sz w:val="28"/>
                <w:szCs w:val="28"/>
              </w:rPr>
              <w:t>9</w:t>
            </w:r>
            <w:r>
              <w:rPr>
                <w:color w:val="000000"/>
                <w:sz w:val="28"/>
                <w:szCs w:val="28"/>
                <w:lang w:val="en-US"/>
              </w:rPr>
              <w:t>.</w:t>
            </w:r>
            <w:r>
              <w:rPr>
                <w:color w:val="000000"/>
                <w:sz w:val="28"/>
                <w:szCs w:val="28"/>
              </w:rPr>
              <w:t>804</w:t>
            </w:r>
            <w:r>
              <w:rPr>
                <w:color w:val="000000"/>
                <w:sz w:val="28"/>
                <w:szCs w:val="28"/>
                <w:lang w:val="en-US"/>
              </w:rPr>
              <w:t>.</w:t>
            </w:r>
            <w:r>
              <w:rPr>
                <w:color w:val="000000"/>
                <w:sz w:val="28"/>
                <w:szCs w:val="28"/>
              </w:rPr>
              <w:t>964</w:t>
            </w:r>
          </w:p>
        </w:tc>
        <w:tc>
          <w:tcPr>
            <w:tcW w:w="2672" w:type="dxa"/>
            <w:vAlign w:val="center"/>
          </w:tcPr>
          <w:p w14:paraId="1F7DD644" w14:textId="0241E3AE" w:rsidR="00EB68F9" w:rsidRPr="00A138B0" w:rsidRDefault="00EB68F9" w:rsidP="006B0A1D">
            <w:pPr>
              <w:spacing w:before="120" w:after="120" w:line="360" w:lineRule="exact"/>
              <w:jc w:val="center"/>
              <w:rPr>
                <w:color w:val="000000"/>
                <w:sz w:val="28"/>
                <w:szCs w:val="28"/>
                <w:lang w:val="en-US"/>
              </w:rPr>
            </w:pPr>
            <w:r>
              <w:rPr>
                <w:color w:val="000000"/>
                <w:sz w:val="28"/>
                <w:szCs w:val="28"/>
              </w:rPr>
              <w:t>Hòa Bình</w:t>
            </w:r>
          </w:p>
        </w:tc>
        <w:tc>
          <w:tcPr>
            <w:tcW w:w="1825" w:type="dxa"/>
            <w:vAlign w:val="center"/>
          </w:tcPr>
          <w:p w14:paraId="3991AF4B" w14:textId="3D2B4E3C" w:rsidR="00EB68F9" w:rsidRPr="00A138B0" w:rsidRDefault="00EB68F9" w:rsidP="006B0A1D">
            <w:pPr>
              <w:spacing w:before="120" w:after="120" w:line="360" w:lineRule="exact"/>
              <w:jc w:val="center"/>
              <w:rPr>
                <w:color w:val="000000"/>
                <w:sz w:val="28"/>
                <w:szCs w:val="28"/>
              </w:rPr>
            </w:pPr>
            <w:r>
              <w:rPr>
                <w:color w:val="000000"/>
                <w:sz w:val="28"/>
                <w:szCs w:val="28"/>
              </w:rPr>
              <w:t>669</w:t>
            </w:r>
            <w:r>
              <w:rPr>
                <w:color w:val="000000"/>
                <w:sz w:val="28"/>
                <w:szCs w:val="28"/>
                <w:lang w:val="en-US"/>
              </w:rPr>
              <w:t>.</w:t>
            </w:r>
            <w:r>
              <w:rPr>
                <w:color w:val="000000"/>
                <w:sz w:val="28"/>
                <w:szCs w:val="28"/>
              </w:rPr>
              <w:t>234</w:t>
            </w:r>
          </w:p>
        </w:tc>
      </w:tr>
      <w:tr w:rsidR="00EB68F9" w:rsidRPr="00A138B0" w14:paraId="2BE699D8" w14:textId="77777777" w:rsidTr="00EB68F9">
        <w:trPr>
          <w:jc w:val="center"/>
        </w:trPr>
        <w:tc>
          <w:tcPr>
            <w:tcW w:w="2689" w:type="dxa"/>
            <w:vAlign w:val="center"/>
          </w:tcPr>
          <w:p w14:paraId="565D3BDB" w14:textId="6615B355" w:rsidR="00EB68F9" w:rsidRPr="00A138B0" w:rsidRDefault="00EB68F9" w:rsidP="006B0A1D">
            <w:pPr>
              <w:spacing w:before="120" w:after="120" w:line="360" w:lineRule="exact"/>
              <w:jc w:val="center"/>
              <w:rPr>
                <w:color w:val="000000" w:themeColor="text1"/>
                <w:sz w:val="28"/>
                <w:szCs w:val="28"/>
              </w:rPr>
            </w:pPr>
            <w:r>
              <w:rPr>
                <w:color w:val="000000"/>
                <w:sz w:val="28"/>
                <w:szCs w:val="28"/>
              </w:rPr>
              <w:t>Bắc Giang</w:t>
            </w:r>
          </w:p>
        </w:tc>
        <w:tc>
          <w:tcPr>
            <w:tcW w:w="1875" w:type="dxa"/>
            <w:vAlign w:val="center"/>
          </w:tcPr>
          <w:p w14:paraId="51CE29FB" w14:textId="5F2249DB" w:rsidR="00EB68F9" w:rsidRPr="00A138B0" w:rsidRDefault="00EB68F9" w:rsidP="006B0A1D">
            <w:pPr>
              <w:spacing w:before="120" w:after="120" w:line="360" w:lineRule="exact"/>
              <w:jc w:val="center"/>
              <w:rPr>
                <w:color w:val="000000"/>
                <w:sz w:val="28"/>
                <w:szCs w:val="28"/>
              </w:rPr>
            </w:pPr>
            <w:r>
              <w:rPr>
                <w:color w:val="000000"/>
                <w:sz w:val="28"/>
                <w:szCs w:val="28"/>
              </w:rPr>
              <w:t>9</w:t>
            </w:r>
            <w:r>
              <w:rPr>
                <w:color w:val="000000"/>
                <w:sz w:val="28"/>
                <w:szCs w:val="28"/>
                <w:lang w:val="en-US"/>
              </w:rPr>
              <w:t>.</w:t>
            </w:r>
            <w:r>
              <w:rPr>
                <w:color w:val="000000"/>
                <w:sz w:val="28"/>
                <w:szCs w:val="28"/>
              </w:rPr>
              <w:t>534</w:t>
            </w:r>
            <w:r>
              <w:rPr>
                <w:color w:val="000000"/>
                <w:sz w:val="28"/>
                <w:szCs w:val="28"/>
                <w:lang w:val="en-US"/>
              </w:rPr>
              <w:t>.</w:t>
            </w:r>
            <w:r>
              <w:rPr>
                <w:color w:val="000000"/>
                <w:sz w:val="28"/>
                <w:szCs w:val="28"/>
              </w:rPr>
              <w:t>224</w:t>
            </w:r>
          </w:p>
        </w:tc>
        <w:tc>
          <w:tcPr>
            <w:tcW w:w="2672" w:type="dxa"/>
            <w:vAlign w:val="center"/>
          </w:tcPr>
          <w:p w14:paraId="6D2D71D3" w14:textId="0B65C246" w:rsidR="00EB68F9" w:rsidRPr="00A138B0" w:rsidRDefault="00EB68F9" w:rsidP="006B0A1D">
            <w:pPr>
              <w:spacing w:before="120" w:after="120" w:line="360" w:lineRule="exact"/>
              <w:jc w:val="center"/>
              <w:rPr>
                <w:color w:val="000000"/>
                <w:sz w:val="28"/>
                <w:szCs w:val="28"/>
              </w:rPr>
            </w:pPr>
            <w:r>
              <w:rPr>
                <w:color w:val="000000"/>
                <w:sz w:val="28"/>
                <w:szCs w:val="28"/>
              </w:rPr>
              <w:t>Hà Tĩnh</w:t>
            </w:r>
          </w:p>
        </w:tc>
        <w:tc>
          <w:tcPr>
            <w:tcW w:w="1825" w:type="dxa"/>
            <w:vAlign w:val="center"/>
          </w:tcPr>
          <w:p w14:paraId="03749E39" w14:textId="62D3A988" w:rsidR="00EB68F9" w:rsidRPr="00A138B0" w:rsidRDefault="00EB68F9" w:rsidP="006B0A1D">
            <w:pPr>
              <w:spacing w:before="120" w:after="120" w:line="360" w:lineRule="exact"/>
              <w:jc w:val="center"/>
              <w:rPr>
                <w:color w:val="000000"/>
                <w:sz w:val="28"/>
                <w:szCs w:val="28"/>
              </w:rPr>
            </w:pPr>
            <w:r>
              <w:rPr>
                <w:color w:val="000000"/>
                <w:sz w:val="28"/>
                <w:szCs w:val="28"/>
              </w:rPr>
              <w:t>666</w:t>
            </w:r>
            <w:r>
              <w:rPr>
                <w:color w:val="000000"/>
                <w:sz w:val="28"/>
                <w:szCs w:val="28"/>
                <w:lang w:val="en-US"/>
              </w:rPr>
              <w:t>.</w:t>
            </w:r>
            <w:r>
              <w:rPr>
                <w:color w:val="000000"/>
                <w:sz w:val="28"/>
                <w:szCs w:val="28"/>
              </w:rPr>
              <w:t>115</w:t>
            </w:r>
          </w:p>
        </w:tc>
      </w:tr>
      <w:tr w:rsidR="00EB68F9" w:rsidRPr="00A138B0" w14:paraId="6246676D" w14:textId="77777777" w:rsidTr="00EB68F9">
        <w:trPr>
          <w:jc w:val="center"/>
        </w:trPr>
        <w:tc>
          <w:tcPr>
            <w:tcW w:w="2689" w:type="dxa"/>
            <w:vAlign w:val="center"/>
          </w:tcPr>
          <w:p w14:paraId="48A8C298" w14:textId="667B040B" w:rsidR="00EB68F9" w:rsidRPr="00A138B0" w:rsidRDefault="00EB68F9" w:rsidP="006B0A1D">
            <w:pPr>
              <w:spacing w:before="120" w:after="120" w:line="360" w:lineRule="exact"/>
              <w:jc w:val="center"/>
              <w:rPr>
                <w:color w:val="000000" w:themeColor="text1"/>
                <w:sz w:val="28"/>
                <w:szCs w:val="28"/>
              </w:rPr>
            </w:pPr>
            <w:r>
              <w:rPr>
                <w:color w:val="000000"/>
                <w:sz w:val="28"/>
                <w:szCs w:val="28"/>
              </w:rPr>
              <w:t>Thái Nguyên</w:t>
            </w:r>
          </w:p>
        </w:tc>
        <w:tc>
          <w:tcPr>
            <w:tcW w:w="1875" w:type="dxa"/>
            <w:vAlign w:val="center"/>
          </w:tcPr>
          <w:p w14:paraId="0D3E13DE" w14:textId="308D6911" w:rsidR="00EB68F9" w:rsidRPr="00A138B0" w:rsidRDefault="00EB68F9" w:rsidP="006B0A1D">
            <w:pPr>
              <w:spacing w:before="120" w:after="120" w:line="360" w:lineRule="exact"/>
              <w:jc w:val="center"/>
              <w:rPr>
                <w:color w:val="000000"/>
                <w:sz w:val="28"/>
                <w:szCs w:val="28"/>
              </w:rPr>
            </w:pPr>
            <w:r>
              <w:rPr>
                <w:color w:val="000000"/>
                <w:sz w:val="28"/>
                <w:szCs w:val="28"/>
              </w:rPr>
              <w:t>6</w:t>
            </w:r>
            <w:r>
              <w:rPr>
                <w:color w:val="000000"/>
                <w:sz w:val="28"/>
                <w:szCs w:val="28"/>
                <w:lang w:val="en-US"/>
              </w:rPr>
              <w:t>.</w:t>
            </w:r>
            <w:r>
              <w:rPr>
                <w:color w:val="000000"/>
                <w:sz w:val="28"/>
                <w:szCs w:val="28"/>
              </w:rPr>
              <w:t>882</w:t>
            </w:r>
            <w:r>
              <w:rPr>
                <w:color w:val="000000"/>
                <w:sz w:val="28"/>
                <w:szCs w:val="28"/>
                <w:lang w:val="en-US"/>
              </w:rPr>
              <w:t>.</w:t>
            </w:r>
            <w:r>
              <w:rPr>
                <w:color w:val="000000"/>
                <w:sz w:val="28"/>
                <w:szCs w:val="28"/>
              </w:rPr>
              <w:t>455</w:t>
            </w:r>
          </w:p>
        </w:tc>
        <w:tc>
          <w:tcPr>
            <w:tcW w:w="2672" w:type="dxa"/>
            <w:vAlign w:val="center"/>
          </w:tcPr>
          <w:p w14:paraId="218CEC8A" w14:textId="6C49898A" w:rsidR="00EB68F9" w:rsidRPr="00A138B0" w:rsidRDefault="00EB68F9" w:rsidP="006B0A1D">
            <w:pPr>
              <w:spacing w:before="120" w:after="120" w:line="360" w:lineRule="exact"/>
              <w:jc w:val="center"/>
              <w:rPr>
                <w:color w:val="000000"/>
                <w:sz w:val="28"/>
                <w:szCs w:val="28"/>
              </w:rPr>
            </w:pPr>
            <w:r>
              <w:rPr>
                <w:color w:val="000000"/>
                <w:sz w:val="28"/>
                <w:szCs w:val="28"/>
              </w:rPr>
              <w:t>Tây Ninh</w:t>
            </w:r>
          </w:p>
        </w:tc>
        <w:tc>
          <w:tcPr>
            <w:tcW w:w="1825" w:type="dxa"/>
            <w:vAlign w:val="center"/>
          </w:tcPr>
          <w:p w14:paraId="365B2926" w14:textId="583E3E4A" w:rsidR="00EB68F9" w:rsidRPr="00A138B0" w:rsidRDefault="00EB68F9" w:rsidP="006B0A1D">
            <w:pPr>
              <w:spacing w:before="120" w:after="120" w:line="360" w:lineRule="exact"/>
              <w:jc w:val="center"/>
              <w:rPr>
                <w:color w:val="000000"/>
                <w:sz w:val="28"/>
                <w:szCs w:val="28"/>
              </w:rPr>
            </w:pPr>
            <w:r>
              <w:rPr>
                <w:color w:val="000000"/>
                <w:sz w:val="28"/>
                <w:szCs w:val="28"/>
              </w:rPr>
              <w:t>501</w:t>
            </w:r>
            <w:r>
              <w:rPr>
                <w:color w:val="000000"/>
                <w:sz w:val="28"/>
                <w:szCs w:val="28"/>
                <w:lang w:val="en-US"/>
              </w:rPr>
              <w:t>.</w:t>
            </w:r>
            <w:r>
              <w:rPr>
                <w:color w:val="000000"/>
                <w:sz w:val="28"/>
                <w:szCs w:val="28"/>
              </w:rPr>
              <w:t>359</w:t>
            </w:r>
          </w:p>
        </w:tc>
      </w:tr>
      <w:tr w:rsidR="00EB68F9" w:rsidRPr="00A138B0" w14:paraId="3F4F4444" w14:textId="77777777" w:rsidTr="00EB68F9">
        <w:trPr>
          <w:jc w:val="center"/>
        </w:trPr>
        <w:tc>
          <w:tcPr>
            <w:tcW w:w="2689" w:type="dxa"/>
            <w:vAlign w:val="center"/>
          </w:tcPr>
          <w:p w14:paraId="41FAAB85" w14:textId="1C63BB0B" w:rsidR="00EB68F9" w:rsidRPr="00A138B0" w:rsidRDefault="00EB68F9" w:rsidP="006B0A1D">
            <w:pPr>
              <w:spacing w:before="120" w:after="120" w:line="360" w:lineRule="exact"/>
              <w:jc w:val="center"/>
              <w:rPr>
                <w:color w:val="000000" w:themeColor="text1"/>
                <w:sz w:val="28"/>
                <w:szCs w:val="28"/>
              </w:rPr>
            </w:pPr>
            <w:r>
              <w:rPr>
                <w:color w:val="000000"/>
                <w:sz w:val="28"/>
                <w:szCs w:val="28"/>
              </w:rPr>
              <w:t>Cà Mau</w:t>
            </w:r>
          </w:p>
        </w:tc>
        <w:tc>
          <w:tcPr>
            <w:tcW w:w="1875" w:type="dxa"/>
            <w:vAlign w:val="center"/>
          </w:tcPr>
          <w:p w14:paraId="4892EEDF" w14:textId="07A64F58" w:rsidR="00EB68F9" w:rsidRPr="00A138B0" w:rsidRDefault="00EB68F9" w:rsidP="006B0A1D">
            <w:pPr>
              <w:spacing w:before="120" w:after="120" w:line="360" w:lineRule="exact"/>
              <w:jc w:val="center"/>
              <w:rPr>
                <w:color w:val="000000"/>
                <w:sz w:val="28"/>
                <w:szCs w:val="28"/>
              </w:rPr>
            </w:pPr>
            <w:r>
              <w:rPr>
                <w:color w:val="000000"/>
                <w:sz w:val="28"/>
                <w:szCs w:val="28"/>
              </w:rPr>
              <w:t>5</w:t>
            </w:r>
            <w:r>
              <w:rPr>
                <w:color w:val="000000"/>
                <w:sz w:val="28"/>
                <w:szCs w:val="28"/>
                <w:lang w:val="en-US"/>
              </w:rPr>
              <w:t>.</w:t>
            </w:r>
            <w:r>
              <w:rPr>
                <w:color w:val="000000"/>
                <w:sz w:val="28"/>
                <w:szCs w:val="28"/>
              </w:rPr>
              <w:t>813</w:t>
            </w:r>
            <w:r>
              <w:rPr>
                <w:color w:val="000000"/>
                <w:sz w:val="28"/>
                <w:szCs w:val="28"/>
                <w:lang w:val="en-US"/>
              </w:rPr>
              <w:t>.</w:t>
            </w:r>
            <w:r>
              <w:rPr>
                <w:color w:val="000000"/>
                <w:sz w:val="28"/>
                <w:szCs w:val="28"/>
              </w:rPr>
              <w:t>489</w:t>
            </w:r>
          </w:p>
        </w:tc>
        <w:tc>
          <w:tcPr>
            <w:tcW w:w="2672" w:type="dxa"/>
            <w:vAlign w:val="center"/>
          </w:tcPr>
          <w:p w14:paraId="47E2CDE2" w14:textId="53C99C9F" w:rsidR="00EB68F9" w:rsidRPr="00A138B0" w:rsidRDefault="00EB68F9" w:rsidP="006B0A1D">
            <w:pPr>
              <w:spacing w:before="120" w:after="120" w:line="360" w:lineRule="exact"/>
              <w:jc w:val="center"/>
              <w:rPr>
                <w:color w:val="000000"/>
                <w:sz w:val="28"/>
                <w:szCs w:val="28"/>
              </w:rPr>
            </w:pPr>
            <w:r>
              <w:rPr>
                <w:color w:val="000000"/>
                <w:sz w:val="28"/>
                <w:szCs w:val="28"/>
              </w:rPr>
              <w:t>Ninh Thuận</w:t>
            </w:r>
          </w:p>
        </w:tc>
        <w:tc>
          <w:tcPr>
            <w:tcW w:w="1825" w:type="dxa"/>
            <w:vAlign w:val="center"/>
          </w:tcPr>
          <w:p w14:paraId="63012E04" w14:textId="01AECB66" w:rsidR="00EB68F9" w:rsidRPr="00A138B0" w:rsidRDefault="00EB68F9" w:rsidP="006B0A1D">
            <w:pPr>
              <w:spacing w:before="120" w:after="120" w:line="360" w:lineRule="exact"/>
              <w:jc w:val="center"/>
              <w:rPr>
                <w:color w:val="000000"/>
                <w:sz w:val="28"/>
                <w:szCs w:val="28"/>
              </w:rPr>
            </w:pPr>
            <w:r>
              <w:rPr>
                <w:color w:val="000000"/>
                <w:sz w:val="28"/>
                <w:szCs w:val="28"/>
              </w:rPr>
              <w:t>435</w:t>
            </w:r>
            <w:r>
              <w:rPr>
                <w:color w:val="000000"/>
                <w:sz w:val="28"/>
                <w:szCs w:val="28"/>
                <w:lang w:val="en-US"/>
              </w:rPr>
              <w:t>.</w:t>
            </w:r>
            <w:r>
              <w:rPr>
                <w:color w:val="000000"/>
                <w:sz w:val="28"/>
                <w:szCs w:val="28"/>
              </w:rPr>
              <w:t>820</w:t>
            </w:r>
          </w:p>
        </w:tc>
      </w:tr>
      <w:tr w:rsidR="00EB68F9" w:rsidRPr="00A138B0" w14:paraId="07C059C3" w14:textId="77777777" w:rsidTr="00EB68F9">
        <w:trPr>
          <w:jc w:val="center"/>
        </w:trPr>
        <w:tc>
          <w:tcPr>
            <w:tcW w:w="2689" w:type="dxa"/>
            <w:vAlign w:val="center"/>
          </w:tcPr>
          <w:p w14:paraId="5EFAC55C" w14:textId="482D8FF9" w:rsidR="00EB68F9" w:rsidRPr="00A138B0" w:rsidRDefault="00EB68F9" w:rsidP="006B0A1D">
            <w:pPr>
              <w:spacing w:before="120" w:after="120" w:line="360" w:lineRule="exact"/>
              <w:jc w:val="center"/>
              <w:rPr>
                <w:color w:val="000000" w:themeColor="text1"/>
                <w:sz w:val="28"/>
                <w:szCs w:val="28"/>
              </w:rPr>
            </w:pPr>
            <w:r>
              <w:rPr>
                <w:color w:val="000000"/>
                <w:sz w:val="28"/>
                <w:szCs w:val="28"/>
              </w:rPr>
              <w:t>Đắk Lắk</w:t>
            </w:r>
          </w:p>
        </w:tc>
        <w:tc>
          <w:tcPr>
            <w:tcW w:w="1875" w:type="dxa"/>
            <w:vAlign w:val="center"/>
          </w:tcPr>
          <w:p w14:paraId="55724066" w14:textId="510B3156" w:rsidR="00EB68F9" w:rsidRPr="00A138B0" w:rsidRDefault="00EB68F9" w:rsidP="006B0A1D">
            <w:pPr>
              <w:spacing w:before="120" w:after="120" w:line="360" w:lineRule="exact"/>
              <w:jc w:val="center"/>
              <w:rPr>
                <w:color w:val="000000"/>
                <w:sz w:val="28"/>
                <w:szCs w:val="28"/>
              </w:rPr>
            </w:pPr>
            <w:r>
              <w:rPr>
                <w:color w:val="000000"/>
                <w:sz w:val="28"/>
                <w:szCs w:val="28"/>
              </w:rPr>
              <w:t>5</w:t>
            </w:r>
            <w:r>
              <w:rPr>
                <w:color w:val="000000"/>
                <w:sz w:val="28"/>
                <w:szCs w:val="28"/>
                <w:lang w:val="en-US"/>
              </w:rPr>
              <w:t>.</w:t>
            </w:r>
            <w:r>
              <w:rPr>
                <w:color w:val="000000"/>
                <w:sz w:val="28"/>
                <w:szCs w:val="28"/>
              </w:rPr>
              <w:t>704</w:t>
            </w:r>
            <w:r>
              <w:rPr>
                <w:color w:val="000000"/>
                <w:sz w:val="28"/>
                <w:szCs w:val="28"/>
                <w:lang w:val="en-US"/>
              </w:rPr>
              <w:t>.</w:t>
            </w:r>
            <w:r>
              <w:rPr>
                <w:color w:val="000000"/>
                <w:sz w:val="28"/>
                <w:szCs w:val="28"/>
              </w:rPr>
              <w:t>215</w:t>
            </w:r>
          </w:p>
        </w:tc>
        <w:tc>
          <w:tcPr>
            <w:tcW w:w="2672" w:type="dxa"/>
            <w:vAlign w:val="center"/>
          </w:tcPr>
          <w:p w14:paraId="1B1D6B10" w14:textId="3D06E153" w:rsidR="00EB68F9" w:rsidRPr="00A138B0" w:rsidRDefault="00EB68F9" w:rsidP="006B0A1D">
            <w:pPr>
              <w:spacing w:before="120" w:after="120" w:line="360" w:lineRule="exact"/>
              <w:jc w:val="center"/>
              <w:rPr>
                <w:color w:val="000000"/>
                <w:sz w:val="28"/>
                <w:szCs w:val="28"/>
              </w:rPr>
            </w:pPr>
            <w:r>
              <w:rPr>
                <w:color w:val="000000"/>
                <w:sz w:val="28"/>
                <w:szCs w:val="28"/>
              </w:rPr>
              <w:t>Đắk Nông</w:t>
            </w:r>
          </w:p>
        </w:tc>
        <w:tc>
          <w:tcPr>
            <w:tcW w:w="1825" w:type="dxa"/>
            <w:vAlign w:val="center"/>
          </w:tcPr>
          <w:p w14:paraId="52A10EC4" w14:textId="6BEA8372" w:rsidR="00EB68F9" w:rsidRPr="00A138B0" w:rsidRDefault="00EB68F9" w:rsidP="006B0A1D">
            <w:pPr>
              <w:spacing w:before="120" w:after="120" w:line="360" w:lineRule="exact"/>
              <w:jc w:val="center"/>
              <w:rPr>
                <w:color w:val="000000"/>
                <w:sz w:val="28"/>
                <w:szCs w:val="28"/>
              </w:rPr>
            </w:pPr>
            <w:r>
              <w:rPr>
                <w:color w:val="000000"/>
                <w:sz w:val="28"/>
                <w:szCs w:val="28"/>
              </w:rPr>
              <w:t>315</w:t>
            </w:r>
            <w:r>
              <w:rPr>
                <w:color w:val="000000"/>
                <w:sz w:val="28"/>
                <w:szCs w:val="28"/>
                <w:lang w:val="en-US"/>
              </w:rPr>
              <w:t>.</w:t>
            </w:r>
            <w:r>
              <w:rPr>
                <w:color w:val="000000"/>
                <w:sz w:val="28"/>
                <w:szCs w:val="28"/>
              </w:rPr>
              <w:t>963</w:t>
            </w:r>
          </w:p>
        </w:tc>
      </w:tr>
    </w:tbl>
    <w:p w14:paraId="1A5604DC" w14:textId="77777777" w:rsidR="006B0A1D" w:rsidRDefault="006B0A1D" w:rsidP="006B0A1D">
      <w:pPr>
        <w:spacing w:before="240" w:after="120" w:line="360" w:lineRule="exact"/>
        <w:ind w:firstLine="720"/>
        <w:jc w:val="both"/>
        <w:rPr>
          <w:b/>
          <w:bCs/>
          <w:i/>
          <w:iCs/>
          <w:sz w:val="28"/>
          <w:szCs w:val="28"/>
        </w:rPr>
      </w:pPr>
    </w:p>
    <w:p w14:paraId="1D695678" w14:textId="77777777" w:rsidR="006B0A1D" w:rsidRDefault="006B0A1D" w:rsidP="006B0A1D">
      <w:pPr>
        <w:spacing w:before="240" w:after="120" w:line="360" w:lineRule="exact"/>
        <w:ind w:firstLine="720"/>
        <w:jc w:val="both"/>
        <w:rPr>
          <w:b/>
          <w:bCs/>
          <w:i/>
          <w:iCs/>
          <w:sz w:val="28"/>
          <w:szCs w:val="28"/>
        </w:rPr>
      </w:pPr>
    </w:p>
    <w:p w14:paraId="0C8DBD43" w14:textId="5E797458" w:rsidR="00C760BC" w:rsidRDefault="00C760BC" w:rsidP="006B0A1D">
      <w:pPr>
        <w:spacing w:before="240" w:after="120" w:line="360" w:lineRule="exact"/>
        <w:ind w:firstLine="720"/>
        <w:jc w:val="both"/>
        <w:rPr>
          <w:b/>
          <w:bCs/>
          <w:i/>
          <w:iCs/>
          <w:sz w:val="28"/>
          <w:szCs w:val="28"/>
        </w:rPr>
      </w:pPr>
      <w:r w:rsidRPr="00B42CED">
        <w:rPr>
          <w:b/>
          <w:bCs/>
          <w:i/>
          <w:iCs/>
          <w:sz w:val="28"/>
          <w:szCs w:val="28"/>
        </w:rPr>
        <w:lastRenderedPageBreak/>
        <w:t>1.</w:t>
      </w:r>
      <w:r w:rsidR="009F7607">
        <w:rPr>
          <w:b/>
          <w:bCs/>
          <w:i/>
          <w:iCs/>
          <w:sz w:val="28"/>
          <w:szCs w:val="28"/>
        </w:rPr>
        <w:t>2</w:t>
      </w:r>
      <w:r w:rsidRPr="00B42CED">
        <w:rPr>
          <w:b/>
          <w:bCs/>
          <w:i/>
          <w:iCs/>
          <w:sz w:val="28"/>
          <w:szCs w:val="28"/>
        </w:rPr>
        <w:t>. Về tỷ lệ hồ sơ trực tuyến</w:t>
      </w:r>
    </w:p>
    <w:p w14:paraId="34A2635F" w14:textId="44D05AE5" w:rsidR="00C760BC" w:rsidRPr="00FA1F56" w:rsidRDefault="00C760BC" w:rsidP="001D018C">
      <w:pPr>
        <w:spacing w:before="240" w:after="120"/>
        <w:ind w:firstLine="720"/>
        <w:jc w:val="center"/>
        <w:rPr>
          <w:b/>
          <w:bCs/>
          <w:i/>
          <w:iCs/>
          <w:sz w:val="28"/>
          <w:szCs w:val="28"/>
          <w:lang w:val="en-US"/>
        </w:rPr>
      </w:pPr>
      <w:r w:rsidRPr="00144FA3">
        <w:rPr>
          <w:i/>
          <w:iCs/>
          <w:sz w:val="28"/>
          <w:szCs w:val="28"/>
        </w:rPr>
        <w:t xml:space="preserve">Bảng </w:t>
      </w:r>
      <w:r w:rsidR="009F7607">
        <w:rPr>
          <w:i/>
          <w:iCs/>
          <w:sz w:val="28"/>
          <w:szCs w:val="28"/>
        </w:rPr>
        <w:t>3</w:t>
      </w:r>
      <w:r w:rsidR="009F7607" w:rsidRPr="00144FA3">
        <w:rPr>
          <w:i/>
          <w:iCs/>
          <w:sz w:val="28"/>
          <w:szCs w:val="28"/>
        </w:rPr>
        <w:t xml:space="preserve"> </w:t>
      </w:r>
      <w:r w:rsidRPr="007B2B3F">
        <w:rPr>
          <w:i/>
          <w:iCs/>
          <w:sz w:val="28"/>
          <w:szCs w:val="28"/>
        </w:rPr>
        <w:t xml:space="preserve">– </w:t>
      </w:r>
      <w:r>
        <w:rPr>
          <w:i/>
          <w:iCs/>
          <w:sz w:val="28"/>
          <w:szCs w:val="28"/>
          <w:lang w:val="en-US"/>
        </w:rPr>
        <w:t xml:space="preserve"> T</w:t>
      </w:r>
      <w:r w:rsidRPr="007B2B3F">
        <w:rPr>
          <w:i/>
          <w:iCs/>
          <w:sz w:val="28"/>
          <w:szCs w:val="28"/>
        </w:rPr>
        <w:t>ỷ lệ hồ sơ trực tuyến của</w:t>
      </w:r>
      <w:r w:rsidRPr="00144FA3">
        <w:rPr>
          <w:i/>
          <w:iCs/>
          <w:sz w:val="28"/>
          <w:szCs w:val="28"/>
        </w:rPr>
        <w:t xml:space="preserve"> các </w:t>
      </w:r>
      <w:r>
        <w:rPr>
          <w:i/>
          <w:iCs/>
          <w:sz w:val="28"/>
          <w:szCs w:val="28"/>
        </w:rPr>
        <w:t>b</w:t>
      </w:r>
      <w:r>
        <w:rPr>
          <w:i/>
          <w:iCs/>
          <w:sz w:val="28"/>
          <w:szCs w:val="28"/>
          <w:lang w:val="en-US"/>
        </w:rPr>
        <w:t>ộ</w:t>
      </w:r>
    </w:p>
    <w:tbl>
      <w:tblPr>
        <w:tblStyle w:val="TableGrid"/>
        <w:tblW w:w="0" w:type="auto"/>
        <w:tblLook w:val="04A0" w:firstRow="1" w:lastRow="0" w:firstColumn="1" w:lastColumn="0" w:noHBand="0" w:noVBand="1"/>
      </w:tblPr>
      <w:tblGrid>
        <w:gridCol w:w="3560"/>
        <w:gridCol w:w="1220"/>
        <w:gridCol w:w="3179"/>
        <w:gridCol w:w="1102"/>
      </w:tblGrid>
      <w:tr w:rsidR="00C760BC" w:rsidRPr="00CA31A5" w14:paraId="30391C5B" w14:textId="77777777" w:rsidTr="00EA5B98">
        <w:tc>
          <w:tcPr>
            <w:tcW w:w="4673" w:type="dxa"/>
            <w:gridSpan w:val="2"/>
            <w:vAlign w:val="center"/>
          </w:tcPr>
          <w:p w14:paraId="54CAF78C" w14:textId="5AD04727" w:rsidR="00C760BC" w:rsidRPr="00CA31A5" w:rsidRDefault="00846C64" w:rsidP="005F3BCE">
            <w:pPr>
              <w:spacing w:before="120" w:after="120"/>
              <w:jc w:val="center"/>
              <w:rPr>
                <w:b/>
                <w:bCs/>
                <w:color w:val="000000" w:themeColor="text1"/>
                <w:sz w:val="28"/>
                <w:szCs w:val="28"/>
              </w:rPr>
            </w:pPr>
            <w:r>
              <w:rPr>
                <w:b/>
                <w:bCs/>
                <w:color w:val="000000" w:themeColor="text1"/>
                <w:sz w:val="28"/>
                <w:szCs w:val="28"/>
                <w:lang w:val="en-US"/>
              </w:rPr>
              <w:t>HỒ SƠ</w:t>
            </w:r>
            <w:r w:rsidR="00C760BC" w:rsidRPr="00CA31A5">
              <w:rPr>
                <w:b/>
                <w:bCs/>
                <w:color w:val="000000" w:themeColor="text1"/>
                <w:sz w:val="28"/>
                <w:szCs w:val="28"/>
              </w:rPr>
              <w:t xml:space="preserve"> TRỰC TUYẾN </w:t>
            </w:r>
            <w:r w:rsidR="00EE4F44">
              <w:rPr>
                <w:b/>
                <w:bCs/>
                <w:color w:val="000000" w:themeColor="text1"/>
                <w:sz w:val="28"/>
                <w:szCs w:val="28"/>
              </w:rPr>
              <w:br/>
            </w:r>
            <w:r w:rsidR="00C760BC" w:rsidRPr="00CA31A5">
              <w:rPr>
                <w:b/>
                <w:bCs/>
                <w:color w:val="000000" w:themeColor="text1"/>
                <w:sz w:val="28"/>
                <w:szCs w:val="28"/>
              </w:rPr>
              <w:t>CAO NHẤT</w:t>
            </w:r>
          </w:p>
        </w:tc>
        <w:tc>
          <w:tcPr>
            <w:tcW w:w="4388" w:type="dxa"/>
            <w:gridSpan w:val="2"/>
            <w:vAlign w:val="center"/>
          </w:tcPr>
          <w:p w14:paraId="09878D01" w14:textId="0346924A" w:rsidR="00C760BC" w:rsidRPr="00CA31A5" w:rsidRDefault="00846C64" w:rsidP="005F3BCE">
            <w:pPr>
              <w:spacing w:before="120" w:after="120"/>
              <w:jc w:val="center"/>
              <w:rPr>
                <w:b/>
                <w:bCs/>
                <w:color w:val="000000" w:themeColor="text1"/>
                <w:sz w:val="28"/>
                <w:szCs w:val="28"/>
              </w:rPr>
            </w:pPr>
            <w:r>
              <w:rPr>
                <w:b/>
                <w:bCs/>
                <w:color w:val="000000" w:themeColor="text1"/>
                <w:sz w:val="28"/>
                <w:szCs w:val="28"/>
                <w:lang w:val="en-US"/>
              </w:rPr>
              <w:t>HỒ SƠ</w:t>
            </w:r>
            <w:r w:rsidR="00C760BC" w:rsidRPr="00CA31A5">
              <w:rPr>
                <w:b/>
                <w:bCs/>
                <w:color w:val="000000" w:themeColor="text1"/>
                <w:sz w:val="28"/>
                <w:szCs w:val="28"/>
              </w:rPr>
              <w:t xml:space="preserve"> TRỰC TUYẾN </w:t>
            </w:r>
            <w:r w:rsidR="00EE4F44">
              <w:rPr>
                <w:b/>
                <w:bCs/>
                <w:color w:val="000000" w:themeColor="text1"/>
                <w:sz w:val="28"/>
                <w:szCs w:val="28"/>
              </w:rPr>
              <w:br/>
            </w:r>
            <w:r w:rsidR="00C760BC" w:rsidRPr="00CA31A5">
              <w:rPr>
                <w:b/>
                <w:bCs/>
                <w:color w:val="000000" w:themeColor="text1"/>
                <w:sz w:val="28"/>
                <w:szCs w:val="28"/>
              </w:rPr>
              <w:t>THẤP NHẤT</w:t>
            </w:r>
          </w:p>
        </w:tc>
      </w:tr>
      <w:tr w:rsidR="00C760BC" w:rsidRPr="00CA31A5" w14:paraId="3BE57B2B" w14:textId="77777777" w:rsidTr="00EA5B98">
        <w:tc>
          <w:tcPr>
            <w:tcW w:w="3681" w:type="dxa"/>
            <w:vAlign w:val="center"/>
          </w:tcPr>
          <w:p w14:paraId="1A01A35B" w14:textId="1712A666" w:rsidR="00C760BC" w:rsidRPr="00CA31A5" w:rsidRDefault="00C760BC" w:rsidP="005F3BCE">
            <w:pPr>
              <w:spacing w:before="120" w:after="120"/>
              <w:jc w:val="center"/>
              <w:rPr>
                <w:b/>
                <w:bCs/>
                <w:color w:val="000000" w:themeColor="text1"/>
                <w:sz w:val="28"/>
                <w:szCs w:val="28"/>
              </w:rPr>
            </w:pPr>
            <w:r w:rsidRPr="00CA31A5">
              <w:rPr>
                <w:b/>
                <w:bCs/>
                <w:color w:val="000000" w:themeColor="text1"/>
                <w:sz w:val="28"/>
                <w:szCs w:val="28"/>
              </w:rPr>
              <w:t>Hồ sơ trực tuyến</w:t>
            </w:r>
          </w:p>
        </w:tc>
        <w:tc>
          <w:tcPr>
            <w:tcW w:w="992" w:type="dxa"/>
            <w:vAlign w:val="center"/>
          </w:tcPr>
          <w:p w14:paraId="4BE49ACC" w14:textId="77777777" w:rsidR="00C760BC" w:rsidRPr="00CA31A5" w:rsidRDefault="00C760BC" w:rsidP="005F3BCE">
            <w:pPr>
              <w:spacing w:before="120" w:after="120"/>
              <w:jc w:val="center"/>
              <w:rPr>
                <w:color w:val="000000" w:themeColor="text1"/>
                <w:sz w:val="28"/>
                <w:szCs w:val="28"/>
              </w:rPr>
            </w:pPr>
            <w:r w:rsidRPr="00CA31A5">
              <w:rPr>
                <w:b/>
                <w:bCs/>
                <w:color w:val="000000" w:themeColor="text1"/>
                <w:sz w:val="28"/>
                <w:szCs w:val="28"/>
              </w:rPr>
              <w:t>Tỷ lệ</w:t>
            </w:r>
          </w:p>
        </w:tc>
        <w:tc>
          <w:tcPr>
            <w:tcW w:w="3285" w:type="dxa"/>
            <w:vAlign w:val="center"/>
          </w:tcPr>
          <w:p w14:paraId="1C135B8E" w14:textId="584D906C" w:rsidR="00C760BC" w:rsidRPr="00CA31A5" w:rsidRDefault="00C760BC" w:rsidP="005F3BCE">
            <w:pPr>
              <w:spacing w:before="120" w:after="120"/>
              <w:jc w:val="center"/>
              <w:rPr>
                <w:color w:val="000000" w:themeColor="text1"/>
                <w:sz w:val="28"/>
                <w:szCs w:val="28"/>
              </w:rPr>
            </w:pPr>
            <w:r w:rsidRPr="00CA31A5">
              <w:rPr>
                <w:b/>
                <w:bCs/>
                <w:color w:val="000000" w:themeColor="text1"/>
                <w:sz w:val="28"/>
                <w:szCs w:val="28"/>
              </w:rPr>
              <w:t>Hồ sơ trực tuyến</w:t>
            </w:r>
          </w:p>
        </w:tc>
        <w:tc>
          <w:tcPr>
            <w:tcW w:w="1103" w:type="dxa"/>
            <w:vAlign w:val="center"/>
          </w:tcPr>
          <w:p w14:paraId="2DAC0917" w14:textId="77777777" w:rsidR="00C760BC" w:rsidRPr="00CA31A5" w:rsidRDefault="00C760BC" w:rsidP="005F3BCE">
            <w:pPr>
              <w:spacing w:before="120" w:after="120"/>
              <w:jc w:val="center"/>
              <w:rPr>
                <w:color w:val="000000" w:themeColor="text1"/>
                <w:sz w:val="28"/>
                <w:szCs w:val="28"/>
              </w:rPr>
            </w:pPr>
            <w:r w:rsidRPr="00CA31A5">
              <w:rPr>
                <w:b/>
                <w:bCs/>
                <w:color w:val="000000" w:themeColor="text1"/>
                <w:sz w:val="28"/>
                <w:szCs w:val="28"/>
              </w:rPr>
              <w:t>Tỷ lệ</w:t>
            </w:r>
          </w:p>
        </w:tc>
      </w:tr>
      <w:tr w:rsidR="00CC7631" w:rsidRPr="00CC7631" w14:paraId="1255C2B2" w14:textId="77777777" w:rsidTr="00EA5B98">
        <w:tc>
          <w:tcPr>
            <w:tcW w:w="3681" w:type="dxa"/>
            <w:vAlign w:val="center"/>
          </w:tcPr>
          <w:p w14:paraId="6DB2E2DB" w14:textId="773CCEBF" w:rsidR="00CC7631" w:rsidRPr="00CC7631" w:rsidRDefault="00CC7631" w:rsidP="00CC7631">
            <w:pPr>
              <w:spacing w:before="120" w:after="120"/>
              <w:jc w:val="center"/>
              <w:rPr>
                <w:color w:val="000000"/>
                <w:sz w:val="28"/>
                <w:szCs w:val="28"/>
              </w:rPr>
            </w:pPr>
            <w:r w:rsidRPr="00CC7631">
              <w:rPr>
                <w:color w:val="000000"/>
                <w:sz w:val="28"/>
                <w:szCs w:val="28"/>
              </w:rPr>
              <w:t xml:space="preserve">Ngân hàng Nhà nước </w:t>
            </w:r>
            <w:r w:rsidR="00B5284A">
              <w:rPr>
                <w:color w:val="000000"/>
                <w:sz w:val="28"/>
                <w:szCs w:val="28"/>
              </w:rPr>
              <w:br/>
            </w:r>
            <w:r w:rsidRPr="00CC7631">
              <w:rPr>
                <w:color w:val="000000"/>
                <w:sz w:val="28"/>
                <w:szCs w:val="28"/>
              </w:rPr>
              <w:t>Việt Nam</w:t>
            </w:r>
          </w:p>
        </w:tc>
        <w:tc>
          <w:tcPr>
            <w:tcW w:w="992" w:type="dxa"/>
            <w:vAlign w:val="center"/>
          </w:tcPr>
          <w:p w14:paraId="02B5DB48" w14:textId="48A6B380" w:rsidR="00CC7631" w:rsidRPr="00CA31A5" w:rsidRDefault="00CC7631" w:rsidP="00CC7631">
            <w:pPr>
              <w:spacing w:before="120" w:after="120"/>
              <w:jc w:val="center"/>
              <w:rPr>
                <w:color w:val="000000" w:themeColor="text1"/>
                <w:sz w:val="28"/>
                <w:szCs w:val="28"/>
              </w:rPr>
            </w:pPr>
            <w:r w:rsidRPr="00CA31A5">
              <w:rPr>
                <w:color w:val="000000"/>
                <w:sz w:val="28"/>
                <w:szCs w:val="28"/>
              </w:rPr>
              <w:t>100</w:t>
            </w:r>
            <w:r w:rsidRPr="00CA31A5">
              <w:rPr>
                <w:color w:val="000000"/>
                <w:sz w:val="28"/>
                <w:szCs w:val="28"/>
                <w:lang w:val="en-US"/>
              </w:rPr>
              <w:t>,</w:t>
            </w:r>
            <w:r w:rsidRPr="00CA31A5">
              <w:rPr>
                <w:color w:val="000000"/>
                <w:sz w:val="28"/>
                <w:szCs w:val="28"/>
              </w:rPr>
              <w:t>00%</w:t>
            </w:r>
          </w:p>
        </w:tc>
        <w:tc>
          <w:tcPr>
            <w:tcW w:w="3285" w:type="dxa"/>
            <w:vAlign w:val="center"/>
          </w:tcPr>
          <w:p w14:paraId="15AA060B" w14:textId="2A80905E" w:rsidR="00CC7631" w:rsidRPr="00CA31A5" w:rsidRDefault="00CC7631" w:rsidP="00CC7631">
            <w:pPr>
              <w:spacing w:before="120" w:after="120"/>
              <w:jc w:val="center"/>
              <w:rPr>
                <w:color w:val="000000" w:themeColor="text1"/>
                <w:sz w:val="28"/>
                <w:szCs w:val="28"/>
                <w:lang w:val="en-US"/>
              </w:rPr>
            </w:pPr>
            <w:r w:rsidRPr="00CA31A5">
              <w:rPr>
                <w:color w:val="000000"/>
                <w:sz w:val="28"/>
                <w:szCs w:val="28"/>
              </w:rPr>
              <w:t xml:space="preserve">Bộ </w:t>
            </w:r>
            <w:r w:rsidRPr="00CA31A5">
              <w:rPr>
                <w:color w:val="000000"/>
                <w:sz w:val="28"/>
                <w:szCs w:val="28"/>
                <w:lang w:val="en-US"/>
              </w:rPr>
              <w:t xml:space="preserve">Tài nguyên và </w:t>
            </w:r>
            <w:r>
              <w:rPr>
                <w:color w:val="000000"/>
                <w:sz w:val="28"/>
                <w:szCs w:val="28"/>
                <w:lang w:val="en-US"/>
              </w:rPr>
              <w:br/>
            </w:r>
            <w:r w:rsidRPr="00CA31A5">
              <w:rPr>
                <w:color w:val="000000"/>
                <w:sz w:val="28"/>
                <w:szCs w:val="28"/>
                <w:lang w:val="en-US"/>
              </w:rPr>
              <w:t>Môi trường</w:t>
            </w:r>
          </w:p>
        </w:tc>
        <w:tc>
          <w:tcPr>
            <w:tcW w:w="1103" w:type="dxa"/>
            <w:vAlign w:val="center"/>
          </w:tcPr>
          <w:p w14:paraId="36B67FE8" w14:textId="4CEDB3A2" w:rsidR="00CC7631" w:rsidRPr="00CC7631" w:rsidRDefault="00CC7631" w:rsidP="00CC7631">
            <w:pPr>
              <w:spacing w:before="120" w:after="120"/>
              <w:jc w:val="center"/>
              <w:rPr>
                <w:color w:val="000000"/>
                <w:sz w:val="28"/>
                <w:szCs w:val="28"/>
              </w:rPr>
            </w:pPr>
            <w:r w:rsidRPr="00CC7631">
              <w:rPr>
                <w:color w:val="000000"/>
                <w:sz w:val="28"/>
                <w:szCs w:val="28"/>
              </w:rPr>
              <w:t>36,04%</w:t>
            </w:r>
          </w:p>
        </w:tc>
      </w:tr>
      <w:tr w:rsidR="00CC7631" w:rsidRPr="00CC7631" w14:paraId="3F94D385" w14:textId="77777777" w:rsidTr="00EA5B98">
        <w:tc>
          <w:tcPr>
            <w:tcW w:w="3681" w:type="dxa"/>
            <w:vAlign w:val="center"/>
          </w:tcPr>
          <w:p w14:paraId="7F1AF137" w14:textId="6717FEC7" w:rsidR="00CC7631" w:rsidRPr="00CA31A5" w:rsidRDefault="00CC7631" w:rsidP="00CC7631">
            <w:pPr>
              <w:spacing w:before="120" w:after="120"/>
              <w:jc w:val="center"/>
              <w:rPr>
                <w:color w:val="000000"/>
                <w:sz w:val="28"/>
                <w:szCs w:val="28"/>
              </w:rPr>
            </w:pPr>
            <w:r w:rsidRPr="00CC7631">
              <w:rPr>
                <w:color w:val="000000"/>
                <w:sz w:val="28"/>
                <w:szCs w:val="28"/>
              </w:rPr>
              <w:t>Bộ Công Thương</w:t>
            </w:r>
          </w:p>
        </w:tc>
        <w:tc>
          <w:tcPr>
            <w:tcW w:w="992" w:type="dxa"/>
            <w:vAlign w:val="center"/>
          </w:tcPr>
          <w:p w14:paraId="47A4C0EB" w14:textId="3860CE84" w:rsidR="00CC7631" w:rsidRPr="00CA31A5" w:rsidRDefault="00CC7631" w:rsidP="00CC7631">
            <w:pPr>
              <w:spacing w:before="120" w:after="120"/>
              <w:jc w:val="center"/>
              <w:rPr>
                <w:color w:val="000000"/>
                <w:sz w:val="28"/>
                <w:szCs w:val="28"/>
              </w:rPr>
            </w:pPr>
            <w:r>
              <w:rPr>
                <w:color w:val="000000"/>
                <w:sz w:val="28"/>
                <w:szCs w:val="28"/>
                <w:lang w:val="en-US"/>
              </w:rPr>
              <w:t>99</w:t>
            </w:r>
            <w:r w:rsidRPr="00CA31A5">
              <w:rPr>
                <w:color w:val="000000"/>
                <w:sz w:val="28"/>
                <w:szCs w:val="28"/>
                <w:lang w:val="en-US"/>
              </w:rPr>
              <w:t>,</w:t>
            </w:r>
            <w:r>
              <w:rPr>
                <w:color w:val="000000"/>
                <w:sz w:val="28"/>
                <w:szCs w:val="28"/>
                <w:lang w:val="en-US"/>
              </w:rPr>
              <w:t>74</w:t>
            </w:r>
            <w:r w:rsidRPr="00CA31A5">
              <w:rPr>
                <w:color w:val="000000"/>
                <w:sz w:val="28"/>
                <w:szCs w:val="28"/>
              </w:rPr>
              <w:t>%</w:t>
            </w:r>
          </w:p>
        </w:tc>
        <w:tc>
          <w:tcPr>
            <w:tcW w:w="3285" w:type="dxa"/>
            <w:vAlign w:val="center"/>
          </w:tcPr>
          <w:p w14:paraId="1689CD9E" w14:textId="0549435E" w:rsidR="00CC7631" w:rsidRPr="00CA31A5" w:rsidRDefault="00CC7631" w:rsidP="00CC7631">
            <w:pPr>
              <w:spacing w:before="120" w:after="120"/>
              <w:jc w:val="center"/>
              <w:rPr>
                <w:color w:val="000000" w:themeColor="text1"/>
                <w:sz w:val="28"/>
                <w:szCs w:val="28"/>
              </w:rPr>
            </w:pPr>
            <w:r w:rsidRPr="00CA31A5">
              <w:rPr>
                <w:color w:val="000000"/>
                <w:sz w:val="28"/>
                <w:szCs w:val="28"/>
              </w:rPr>
              <w:t xml:space="preserve">Bộ Văn hóa, Thể thao </w:t>
            </w:r>
            <w:r w:rsidR="00B5284A">
              <w:rPr>
                <w:color w:val="000000"/>
                <w:sz w:val="28"/>
                <w:szCs w:val="28"/>
              </w:rPr>
              <w:br/>
            </w:r>
            <w:r w:rsidRPr="00CA31A5">
              <w:rPr>
                <w:color w:val="000000"/>
                <w:sz w:val="28"/>
                <w:szCs w:val="28"/>
              </w:rPr>
              <w:t>và Du lịch</w:t>
            </w:r>
          </w:p>
        </w:tc>
        <w:tc>
          <w:tcPr>
            <w:tcW w:w="1103" w:type="dxa"/>
            <w:vAlign w:val="center"/>
          </w:tcPr>
          <w:p w14:paraId="3FA1DC7F" w14:textId="52649C17" w:rsidR="00CC7631" w:rsidRPr="00CC7631" w:rsidRDefault="00CC7631" w:rsidP="00CC7631">
            <w:pPr>
              <w:spacing w:before="120" w:after="120"/>
              <w:jc w:val="center"/>
              <w:rPr>
                <w:color w:val="000000"/>
                <w:sz w:val="28"/>
                <w:szCs w:val="28"/>
              </w:rPr>
            </w:pPr>
            <w:r w:rsidRPr="00CC7631">
              <w:rPr>
                <w:color w:val="000000"/>
                <w:sz w:val="28"/>
                <w:szCs w:val="28"/>
              </w:rPr>
              <w:t>25,08%</w:t>
            </w:r>
          </w:p>
        </w:tc>
      </w:tr>
      <w:tr w:rsidR="00CC7631" w:rsidRPr="00CC7631" w14:paraId="68DD9486" w14:textId="77777777" w:rsidTr="00EA5B98">
        <w:tc>
          <w:tcPr>
            <w:tcW w:w="3681" w:type="dxa"/>
            <w:vAlign w:val="center"/>
          </w:tcPr>
          <w:p w14:paraId="4B8377EC" w14:textId="63471140" w:rsidR="00CC7631" w:rsidRPr="00CC7631" w:rsidRDefault="00CC7631" w:rsidP="00CC7631">
            <w:pPr>
              <w:spacing w:before="120" w:after="120"/>
              <w:jc w:val="center"/>
              <w:rPr>
                <w:color w:val="000000"/>
                <w:sz w:val="28"/>
                <w:szCs w:val="28"/>
              </w:rPr>
            </w:pPr>
            <w:r w:rsidRPr="00CC7631">
              <w:rPr>
                <w:color w:val="000000"/>
                <w:sz w:val="28"/>
                <w:szCs w:val="28"/>
              </w:rPr>
              <w:t>Bộ Tài chính</w:t>
            </w:r>
          </w:p>
        </w:tc>
        <w:tc>
          <w:tcPr>
            <w:tcW w:w="992" w:type="dxa"/>
            <w:vAlign w:val="center"/>
          </w:tcPr>
          <w:p w14:paraId="0D9C7413" w14:textId="1750D389" w:rsidR="00CC7631" w:rsidRPr="00CA31A5" w:rsidRDefault="00CC7631" w:rsidP="00CC7631">
            <w:pPr>
              <w:spacing w:before="120" w:after="120"/>
              <w:jc w:val="center"/>
              <w:rPr>
                <w:color w:val="000000" w:themeColor="text1"/>
                <w:sz w:val="28"/>
                <w:szCs w:val="28"/>
              </w:rPr>
            </w:pPr>
            <w:r>
              <w:rPr>
                <w:color w:val="000000"/>
                <w:sz w:val="28"/>
                <w:szCs w:val="28"/>
                <w:lang w:val="en-US"/>
              </w:rPr>
              <w:t>92</w:t>
            </w:r>
            <w:r w:rsidRPr="00CA31A5">
              <w:rPr>
                <w:color w:val="000000"/>
                <w:sz w:val="28"/>
                <w:szCs w:val="28"/>
                <w:lang w:val="en-US"/>
              </w:rPr>
              <w:t>,</w:t>
            </w:r>
            <w:r>
              <w:rPr>
                <w:color w:val="000000"/>
                <w:sz w:val="28"/>
                <w:szCs w:val="28"/>
                <w:lang w:val="en-US"/>
              </w:rPr>
              <w:t>43</w:t>
            </w:r>
            <w:r w:rsidRPr="00CA31A5">
              <w:rPr>
                <w:color w:val="000000"/>
                <w:sz w:val="28"/>
                <w:szCs w:val="28"/>
              </w:rPr>
              <w:t>%</w:t>
            </w:r>
          </w:p>
        </w:tc>
        <w:tc>
          <w:tcPr>
            <w:tcW w:w="3285" w:type="dxa"/>
            <w:vAlign w:val="center"/>
          </w:tcPr>
          <w:p w14:paraId="461DC07D" w14:textId="655F8D10" w:rsidR="00CC7631" w:rsidRPr="00CA31A5" w:rsidRDefault="00CC7631" w:rsidP="00CC7631">
            <w:pPr>
              <w:spacing w:before="120" w:after="120"/>
              <w:jc w:val="center"/>
              <w:rPr>
                <w:color w:val="000000" w:themeColor="text1"/>
                <w:sz w:val="28"/>
                <w:szCs w:val="28"/>
              </w:rPr>
            </w:pPr>
            <w:r w:rsidRPr="00CA31A5">
              <w:rPr>
                <w:color w:val="000000"/>
                <w:sz w:val="28"/>
                <w:szCs w:val="28"/>
              </w:rPr>
              <w:t>Bộ Xây dựng</w:t>
            </w:r>
          </w:p>
        </w:tc>
        <w:tc>
          <w:tcPr>
            <w:tcW w:w="1103" w:type="dxa"/>
            <w:vAlign w:val="center"/>
          </w:tcPr>
          <w:p w14:paraId="7E6E4F1A" w14:textId="3A8044A9" w:rsidR="00CC7631" w:rsidRPr="00CC7631" w:rsidRDefault="00CC7631" w:rsidP="00CC7631">
            <w:pPr>
              <w:spacing w:before="120" w:after="120"/>
              <w:jc w:val="center"/>
              <w:rPr>
                <w:color w:val="000000"/>
                <w:sz w:val="28"/>
                <w:szCs w:val="28"/>
              </w:rPr>
            </w:pPr>
            <w:r w:rsidRPr="00CC7631">
              <w:rPr>
                <w:color w:val="000000"/>
                <w:sz w:val="28"/>
                <w:szCs w:val="28"/>
              </w:rPr>
              <w:t>16,60%</w:t>
            </w:r>
          </w:p>
        </w:tc>
      </w:tr>
    </w:tbl>
    <w:p w14:paraId="7474067C" w14:textId="083BDC36" w:rsidR="001C08D3" w:rsidRDefault="001C08D3">
      <w:pPr>
        <w:rPr>
          <w:i/>
          <w:iCs/>
          <w:sz w:val="28"/>
          <w:szCs w:val="28"/>
        </w:rPr>
      </w:pPr>
    </w:p>
    <w:p w14:paraId="1797D118" w14:textId="7B7BAEFF" w:rsidR="00C760BC" w:rsidRPr="00E37FCC" w:rsidRDefault="00C760BC" w:rsidP="00A15B65">
      <w:pPr>
        <w:spacing w:before="240" w:after="240"/>
        <w:ind w:firstLine="720"/>
        <w:jc w:val="center"/>
        <w:rPr>
          <w:b/>
          <w:bCs/>
          <w:i/>
          <w:iCs/>
          <w:sz w:val="28"/>
          <w:szCs w:val="28"/>
        </w:rPr>
      </w:pPr>
      <w:r w:rsidRPr="00144FA3">
        <w:rPr>
          <w:i/>
          <w:iCs/>
          <w:sz w:val="28"/>
          <w:szCs w:val="28"/>
        </w:rPr>
        <w:t xml:space="preserve">Bảng </w:t>
      </w:r>
      <w:r w:rsidR="009F7607">
        <w:rPr>
          <w:i/>
          <w:iCs/>
          <w:sz w:val="28"/>
          <w:szCs w:val="28"/>
        </w:rPr>
        <w:t>4</w:t>
      </w:r>
      <w:r w:rsidRPr="00144FA3">
        <w:rPr>
          <w:i/>
          <w:iCs/>
          <w:sz w:val="28"/>
          <w:szCs w:val="28"/>
        </w:rPr>
        <w:t xml:space="preserve"> </w:t>
      </w:r>
      <w:r w:rsidRPr="007B2B3F">
        <w:rPr>
          <w:i/>
          <w:iCs/>
          <w:sz w:val="28"/>
          <w:szCs w:val="28"/>
        </w:rPr>
        <w:t xml:space="preserve">– </w:t>
      </w:r>
      <w:r>
        <w:rPr>
          <w:i/>
          <w:iCs/>
          <w:sz w:val="28"/>
          <w:szCs w:val="28"/>
          <w:lang w:val="en-US"/>
        </w:rPr>
        <w:t xml:space="preserve"> T</w:t>
      </w:r>
      <w:r w:rsidRPr="007B2B3F">
        <w:rPr>
          <w:i/>
          <w:iCs/>
          <w:sz w:val="28"/>
          <w:szCs w:val="28"/>
        </w:rPr>
        <w:t>ỷ lệ hồ sơ trực tuyến của</w:t>
      </w:r>
      <w:r w:rsidRPr="00144FA3">
        <w:rPr>
          <w:i/>
          <w:iCs/>
          <w:sz w:val="28"/>
          <w:szCs w:val="28"/>
        </w:rPr>
        <w:t xml:space="preserve"> các địa phương</w:t>
      </w:r>
    </w:p>
    <w:tbl>
      <w:tblPr>
        <w:tblStyle w:val="TableGrid"/>
        <w:tblW w:w="0" w:type="auto"/>
        <w:tblLook w:val="04A0" w:firstRow="1" w:lastRow="0" w:firstColumn="1" w:lastColumn="0" w:noHBand="0" w:noVBand="1"/>
      </w:tblPr>
      <w:tblGrid>
        <w:gridCol w:w="2898"/>
        <w:gridCol w:w="1566"/>
        <w:gridCol w:w="3141"/>
        <w:gridCol w:w="1456"/>
      </w:tblGrid>
      <w:tr w:rsidR="00C760BC" w:rsidRPr="005003DE" w14:paraId="70DA72ED" w14:textId="77777777" w:rsidTr="008E3CCE">
        <w:tc>
          <w:tcPr>
            <w:tcW w:w="4464" w:type="dxa"/>
            <w:gridSpan w:val="2"/>
          </w:tcPr>
          <w:p w14:paraId="363D3539" w14:textId="6A922903" w:rsidR="00C760BC" w:rsidRPr="005003DE" w:rsidRDefault="00846C64" w:rsidP="005F3BCE">
            <w:pPr>
              <w:spacing w:before="120" w:after="120"/>
              <w:jc w:val="center"/>
              <w:rPr>
                <w:b/>
                <w:bCs/>
                <w:color w:val="000000" w:themeColor="text1"/>
                <w:sz w:val="28"/>
                <w:szCs w:val="28"/>
                <w:lang w:val="en-US"/>
              </w:rPr>
            </w:pPr>
            <w:r>
              <w:rPr>
                <w:b/>
                <w:bCs/>
                <w:color w:val="000000" w:themeColor="text1"/>
                <w:sz w:val="28"/>
                <w:szCs w:val="28"/>
                <w:lang w:val="en-US"/>
              </w:rPr>
              <w:t>HỒ SƠ</w:t>
            </w:r>
            <w:r w:rsidR="00C760BC" w:rsidRPr="005003DE">
              <w:rPr>
                <w:b/>
                <w:bCs/>
                <w:color w:val="000000" w:themeColor="text1"/>
                <w:sz w:val="28"/>
                <w:szCs w:val="28"/>
              </w:rPr>
              <w:t xml:space="preserve"> TRỰC TUYẾN </w:t>
            </w:r>
            <w:r w:rsidR="00EE4F44" w:rsidRPr="005003DE">
              <w:rPr>
                <w:b/>
                <w:bCs/>
                <w:color w:val="000000" w:themeColor="text1"/>
                <w:sz w:val="28"/>
                <w:szCs w:val="28"/>
              </w:rPr>
              <w:br/>
            </w:r>
            <w:r w:rsidR="00C760BC" w:rsidRPr="005003DE">
              <w:rPr>
                <w:b/>
                <w:bCs/>
                <w:color w:val="000000" w:themeColor="text1"/>
                <w:sz w:val="28"/>
                <w:szCs w:val="28"/>
              </w:rPr>
              <w:t>CAO NHẤT</w:t>
            </w:r>
          </w:p>
        </w:tc>
        <w:tc>
          <w:tcPr>
            <w:tcW w:w="4597" w:type="dxa"/>
            <w:gridSpan w:val="2"/>
          </w:tcPr>
          <w:p w14:paraId="652FABB0" w14:textId="043C3D8C" w:rsidR="00C760BC" w:rsidRPr="005003DE" w:rsidRDefault="00846C64" w:rsidP="005F3BCE">
            <w:pPr>
              <w:spacing w:before="120" w:after="120"/>
              <w:jc w:val="center"/>
              <w:rPr>
                <w:b/>
                <w:bCs/>
                <w:color w:val="000000" w:themeColor="text1"/>
                <w:sz w:val="28"/>
                <w:szCs w:val="28"/>
              </w:rPr>
            </w:pPr>
            <w:r>
              <w:rPr>
                <w:b/>
                <w:bCs/>
                <w:color w:val="000000" w:themeColor="text1"/>
                <w:sz w:val="28"/>
                <w:szCs w:val="28"/>
                <w:lang w:val="en-US"/>
              </w:rPr>
              <w:t>HỒ SƠ</w:t>
            </w:r>
            <w:r w:rsidR="00C760BC" w:rsidRPr="005003DE">
              <w:rPr>
                <w:b/>
                <w:bCs/>
                <w:color w:val="000000" w:themeColor="text1"/>
                <w:sz w:val="28"/>
                <w:szCs w:val="28"/>
              </w:rPr>
              <w:t xml:space="preserve"> TRỰC TUYẾN </w:t>
            </w:r>
            <w:r w:rsidR="00EE4F44" w:rsidRPr="005003DE">
              <w:rPr>
                <w:b/>
                <w:bCs/>
                <w:color w:val="000000" w:themeColor="text1"/>
                <w:sz w:val="28"/>
                <w:szCs w:val="28"/>
              </w:rPr>
              <w:br/>
            </w:r>
            <w:r w:rsidR="00C760BC" w:rsidRPr="005003DE">
              <w:rPr>
                <w:b/>
                <w:bCs/>
                <w:color w:val="000000" w:themeColor="text1"/>
                <w:sz w:val="28"/>
                <w:szCs w:val="28"/>
              </w:rPr>
              <w:t>THẤP NHẤT</w:t>
            </w:r>
          </w:p>
        </w:tc>
      </w:tr>
      <w:tr w:rsidR="00C760BC" w:rsidRPr="005003DE" w14:paraId="45A9CFC9" w14:textId="77777777" w:rsidTr="008E3CCE">
        <w:tc>
          <w:tcPr>
            <w:tcW w:w="2898" w:type="dxa"/>
          </w:tcPr>
          <w:p w14:paraId="0777CED5" w14:textId="452893CB" w:rsidR="00C760BC" w:rsidRPr="005003DE" w:rsidRDefault="00C760BC" w:rsidP="005F3BCE">
            <w:pPr>
              <w:spacing w:before="120" w:after="120"/>
              <w:jc w:val="center"/>
              <w:rPr>
                <w:color w:val="000000" w:themeColor="text1"/>
                <w:sz w:val="28"/>
                <w:szCs w:val="28"/>
              </w:rPr>
            </w:pPr>
            <w:r w:rsidRPr="005003DE">
              <w:rPr>
                <w:b/>
                <w:bCs/>
                <w:color w:val="000000" w:themeColor="text1"/>
                <w:sz w:val="28"/>
                <w:szCs w:val="28"/>
              </w:rPr>
              <w:t>Hồ sơ trực tuyến</w:t>
            </w:r>
          </w:p>
        </w:tc>
        <w:tc>
          <w:tcPr>
            <w:tcW w:w="1566" w:type="dxa"/>
          </w:tcPr>
          <w:p w14:paraId="1A46880A" w14:textId="77777777" w:rsidR="00C760BC" w:rsidRPr="005003DE" w:rsidRDefault="00C760BC" w:rsidP="005F3BCE">
            <w:pPr>
              <w:spacing w:before="120" w:after="120"/>
              <w:jc w:val="center"/>
              <w:rPr>
                <w:color w:val="000000" w:themeColor="text1"/>
                <w:sz w:val="28"/>
                <w:szCs w:val="28"/>
              </w:rPr>
            </w:pPr>
            <w:r w:rsidRPr="005003DE">
              <w:rPr>
                <w:b/>
                <w:bCs/>
                <w:color w:val="000000" w:themeColor="text1"/>
                <w:sz w:val="28"/>
                <w:szCs w:val="28"/>
              </w:rPr>
              <w:t>Tỷ lệ</w:t>
            </w:r>
          </w:p>
        </w:tc>
        <w:tc>
          <w:tcPr>
            <w:tcW w:w="3141" w:type="dxa"/>
          </w:tcPr>
          <w:p w14:paraId="1EDDA620" w14:textId="55B23A32" w:rsidR="00C760BC" w:rsidRPr="005003DE" w:rsidRDefault="00C760BC" w:rsidP="005F3BCE">
            <w:pPr>
              <w:spacing w:before="120" w:after="120"/>
              <w:jc w:val="center"/>
              <w:rPr>
                <w:color w:val="000000" w:themeColor="text1"/>
                <w:sz w:val="28"/>
                <w:szCs w:val="28"/>
              </w:rPr>
            </w:pPr>
            <w:r w:rsidRPr="005003DE">
              <w:rPr>
                <w:b/>
                <w:bCs/>
                <w:color w:val="000000" w:themeColor="text1"/>
                <w:sz w:val="28"/>
                <w:szCs w:val="28"/>
              </w:rPr>
              <w:t>Hồ sơ trực tuyến</w:t>
            </w:r>
          </w:p>
        </w:tc>
        <w:tc>
          <w:tcPr>
            <w:tcW w:w="1456" w:type="dxa"/>
          </w:tcPr>
          <w:p w14:paraId="383ADFD5" w14:textId="77777777" w:rsidR="00C760BC" w:rsidRPr="005003DE" w:rsidRDefault="00C760BC" w:rsidP="005F3BCE">
            <w:pPr>
              <w:spacing w:before="120" w:after="120"/>
              <w:jc w:val="center"/>
              <w:rPr>
                <w:color w:val="000000" w:themeColor="text1"/>
                <w:sz w:val="28"/>
                <w:szCs w:val="28"/>
              </w:rPr>
            </w:pPr>
            <w:r w:rsidRPr="005003DE">
              <w:rPr>
                <w:b/>
                <w:bCs/>
                <w:color w:val="000000" w:themeColor="text1"/>
                <w:sz w:val="28"/>
                <w:szCs w:val="28"/>
              </w:rPr>
              <w:t>Tỷ lệ</w:t>
            </w:r>
          </w:p>
        </w:tc>
      </w:tr>
      <w:tr w:rsidR="005612DC" w:rsidRPr="005003DE" w14:paraId="68FBD666" w14:textId="77777777" w:rsidTr="00DA06A7">
        <w:tc>
          <w:tcPr>
            <w:tcW w:w="2898" w:type="dxa"/>
            <w:vAlign w:val="bottom"/>
          </w:tcPr>
          <w:p w14:paraId="1E9530F5" w14:textId="36CD3410" w:rsidR="005612DC" w:rsidRPr="005003DE" w:rsidRDefault="005612DC" w:rsidP="005612DC">
            <w:pPr>
              <w:spacing w:before="120" w:after="120"/>
              <w:jc w:val="center"/>
              <w:rPr>
                <w:color w:val="000000" w:themeColor="text1"/>
                <w:sz w:val="28"/>
                <w:szCs w:val="28"/>
                <w:lang w:val="en-US"/>
              </w:rPr>
            </w:pPr>
            <w:r w:rsidRPr="005003DE">
              <w:rPr>
                <w:color w:val="000000" w:themeColor="text1"/>
                <w:sz w:val="28"/>
                <w:szCs w:val="28"/>
                <w:lang w:val="en-US"/>
              </w:rPr>
              <w:t>Hòa Bình</w:t>
            </w:r>
          </w:p>
        </w:tc>
        <w:tc>
          <w:tcPr>
            <w:tcW w:w="1566" w:type="dxa"/>
            <w:vAlign w:val="bottom"/>
          </w:tcPr>
          <w:p w14:paraId="5C83DFCC" w14:textId="5E67D3DF" w:rsidR="005612DC" w:rsidRPr="005003DE" w:rsidRDefault="005612DC" w:rsidP="005612DC">
            <w:pPr>
              <w:spacing w:before="120" w:after="120"/>
              <w:jc w:val="center"/>
              <w:rPr>
                <w:color w:val="000000" w:themeColor="text1"/>
                <w:sz w:val="28"/>
                <w:szCs w:val="28"/>
              </w:rPr>
            </w:pPr>
            <w:r w:rsidRPr="005003DE">
              <w:rPr>
                <w:color w:val="000000"/>
                <w:sz w:val="28"/>
                <w:szCs w:val="28"/>
              </w:rPr>
              <w:t>8</w:t>
            </w:r>
            <w:r w:rsidRPr="005003DE">
              <w:rPr>
                <w:color w:val="000000"/>
                <w:sz w:val="28"/>
                <w:szCs w:val="28"/>
                <w:lang w:val="en-US"/>
              </w:rPr>
              <w:t>6,</w:t>
            </w:r>
            <w:r w:rsidRPr="005003DE">
              <w:rPr>
                <w:color w:val="000000"/>
                <w:sz w:val="28"/>
                <w:szCs w:val="28"/>
              </w:rPr>
              <w:t>5</w:t>
            </w:r>
            <w:r w:rsidRPr="005003DE">
              <w:rPr>
                <w:color w:val="000000"/>
                <w:sz w:val="28"/>
                <w:szCs w:val="28"/>
                <w:lang w:val="en-US"/>
              </w:rPr>
              <w:t>2</w:t>
            </w:r>
            <w:r w:rsidRPr="005003DE">
              <w:rPr>
                <w:color w:val="000000"/>
                <w:sz w:val="28"/>
                <w:szCs w:val="28"/>
              </w:rPr>
              <w:t>%</w:t>
            </w:r>
          </w:p>
        </w:tc>
        <w:tc>
          <w:tcPr>
            <w:tcW w:w="3141" w:type="dxa"/>
            <w:vAlign w:val="bottom"/>
          </w:tcPr>
          <w:p w14:paraId="4A2D892C" w14:textId="316F78D7" w:rsidR="005612DC" w:rsidRPr="005003DE" w:rsidRDefault="006430D2" w:rsidP="005612DC">
            <w:pPr>
              <w:spacing w:before="120" w:after="120"/>
              <w:jc w:val="center"/>
              <w:rPr>
                <w:color w:val="000000" w:themeColor="text1"/>
                <w:sz w:val="28"/>
                <w:szCs w:val="28"/>
                <w:lang w:val="en-US"/>
              </w:rPr>
            </w:pPr>
            <w:r>
              <w:rPr>
                <w:color w:val="000000" w:themeColor="text1"/>
                <w:sz w:val="28"/>
                <w:szCs w:val="28"/>
                <w:lang w:val="en-US"/>
              </w:rPr>
              <w:t>Quảng Ngãi</w:t>
            </w:r>
          </w:p>
        </w:tc>
        <w:tc>
          <w:tcPr>
            <w:tcW w:w="1456" w:type="dxa"/>
            <w:vAlign w:val="center"/>
          </w:tcPr>
          <w:p w14:paraId="4FF444AF" w14:textId="1C7BA06E" w:rsidR="005612DC" w:rsidRPr="005003DE" w:rsidRDefault="005612DC" w:rsidP="005612DC">
            <w:pPr>
              <w:spacing w:before="120" w:after="120"/>
              <w:jc w:val="center"/>
              <w:rPr>
                <w:color w:val="000000" w:themeColor="text1"/>
                <w:sz w:val="28"/>
                <w:szCs w:val="28"/>
                <w:lang w:val="en-US"/>
              </w:rPr>
            </w:pPr>
            <w:r w:rsidRPr="005003DE">
              <w:rPr>
                <w:color w:val="000000" w:themeColor="text1"/>
                <w:sz w:val="28"/>
                <w:szCs w:val="28"/>
                <w:lang w:val="en-US"/>
              </w:rPr>
              <w:t>9,</w:t>
            </w:r>
            <w:r w:rsidR="006430D2">
              <w:rPr>
                <w:color w:val="000000" w:themeColor="text1"/>
                <w:sz w:val="28"/>
                <w:szCs w:val="28"/>
                <w:lang w:val="en-US"/>
              </w:rPr>
              <w:t>71</w:t>
            </w:r>
            <w:r w:rsidRPr="005003DE">
              <w:rPr>
                <w:color w:val="000000" w:themeColor="text1"/>
                <w:sz w:val="28"/>
                <w:szCs w:val="28"/>
                <w:lang w:val="en-US"/>
              </w:rPr>
              <w:t>%</w:t>
            </w:r>
          </w:p>
        </w:tc>
      </w:tr>
      <w:tr w:rsidR="006430D2" w:rsidRPr="005003DE" w14:paraId="78D5AF7F" w14:textId="77777777" w:rsidTr="00DA06A7">
        <w:tc>
          <w:tcPr>
            <w:tcW w:w="2898" w:type="dxa"/>
            <w:vAlign w:val="bottom"/>
          </w:tcPr>
          <w:p w14:paraId="205CE551" w14:textId="4AB63CB8"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 xml:space="preserve">TP. Đà Nẵng </w:t>
            </w:r>
          </w:p>
        </w:tc>
        <w:tc>
          <w:tcPr>
            <w:tcW w:w="1566" w:type="dxa"/>
            <w:vAlign w:val="center"/>
          </w:tcPr>
          <w:p w14:paraId="26D61B3C" w14:textId="77F088AA" w:rsidR="006430D2" w:rsidRPr="00803DCB" w:rsidRDefault="006430D2" w:rsidP="006430D2">
            <w:pPr>
              <w:spacing w:before="120" w:after="120"/>
              <w:jc w:val="center"/>
              <w:rPr>
                <w:color w:val="000000" w:themeColor="text1"/>
                <w:sz w:val="28"/>
                <w:szCs w:val="28"/>
                <w:lang w:val="en-US"/>
              </w:rPr>
            </w:pPr>
            <w:r>
              <w:rPr>
                <w:color w:val="000000" w:themeColor="text1"/>
                <w:sz w:val="28"/>
                <w:szCs w:val="28"/>
                <w:lang w:val="en-US"/>
              </w:rPr>
              <w:t>67,00%</w:t>
            </w:r>
          </w:p>
        </w:tc>
        <w:tc>
          <w:tcPr>
            <w:tcW w:w="3141" w:type="dxa"/>
            <w:vAlign w:val="bottom"/>
          </w:tcPr>
          <w:p w14:paraId="7EDF9938" w14:textId="4DC66B03"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Bình Thuận</w:t>
            </w:r>
          </w:p>
        </w:tc>
        <w:tc>
          <w:tcPr>
            <w:tcW w:w="1456" w:type="dxa"/>
            <w:vAlign w:val="center"/>
          </w:tcPr>
          <w:p w14:paraId="63060409" w14:textId="50041DC4"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9,30%</w:t>
            </w:r>
          </w:p>
        </w:tc>
      </w:tr>
      <w:tr w:rsidR="006430D2" w:rsidRPr="005003DE" w14:paraId="063E1FDB" w14:textId="77777777" w:rsidTr="00DA06A7">
        <w:tc>
          <w:tcPr>
            <w:tcW w:w="2898" w:type="dxa"/>
            <w:vAlign w:val="bottom"/>
          </w:tcPr>
          <w:p w14:paraId="38BAA05C" w14:textId="4C443516"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Nam Định</w:t>
            </w:r>
          </w:p>
        </w:tc>
        <w:tc>
          <w:tcPr>
            <w:tcW w:w="1566" w:type="dxa"/>
            <w:vAlign w:val="center"/>
          </w:tcPr>
          <w:p w14:paraId="6AA6C1C3" w14:textId="6330D165" w:rsidR="006430D2" w:rsidRPr="005003DE" w:rsidRDefault="006430D2" w:rsidP="006430D2">
            <w:pPr>
              <w:spacing w:before="120" w:after="120"/>
              <w:jc w:val="center"/>
              <w:rPr>
                <w:color w:val="000000" w:themeColor="text1"/>
                <w:sz w:val="28"/>
                <w:szCs w:val="28"/>
              </w:rPr>
            </w:pPr>
            <w:r w:rsidRPr="005003DE">
              <w:rPr>
                <w:color w:val="000000"/>
                <w:sz w:val="28"/>
                <w:szCs w:val="28"/>
              </w:rPr>
              <w:t>65</w:t>
            </w:r>
            <w:r w:rsidRPr="005003DE">
              <w:rPr>
                <w:color w:val="000000"/>
                <w:sz w:val="28"/>
                <w:szCs w:val="28"/>
                <w:lang w:val="en-US"/>
              </w:rPr>
              <w:t>,</w:t>
            </w:r>
            <w:r w:rsidRPr="005003DE">
              <w:rPr>
                <w:color w:val="000000"/>
                <w:sz w:val="28"/>
                <w:szCs w:val="28"/>
              </w:rPr>
              <w:t>91%</w:t>
            </w:r>
          </w:p>
        </w:tc>
        <w:tc>
          <w:tcPr>
            <w:tcW w:w="3141" w:type="dxa"/>
            <w:vAlign w:val="bottom"/>
          </w:tcPr>
          <w:p w14:paraId="1A64359A" w14:textId="48F6D393"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Nghệ An</w:t>
            </w:r>
          </w:p>
        </w:tc>
        <w:tc>
          <w:tcPr>
            <w:tcW w:w="1456" w:type="dxa"/>
            <w:vAlign w:val="center"/>
          </w:tcPr>
          <w:p w14:paraId="11690DAB" w14:textId="401F9368"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8,67%</w:t>
            </w:r>
          </w:p>
        </w:tc>
      </w:tr>
      <w:tr w:rsidR="006430D2" w:rsidRPr="005003DE" w14:paraId="4DB5259B" w14:textId="77777777" w:rsidTr="008A6227">
        <w:tc>
          <w:tcPr>
            <w:tcW w:w="2898" w:type="dxa"/>
            <w:vAlign w:val="bottom"/>
          </w:tcPr>
          <w:p w14:paraId="1858DA05" w14:textId="0C7E27DE"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Lạng Sơn</w:t>
            </w:r>
          </w:p>
        </w:tc>
        <w:tc>
          <w:tcPr>
            <w:tcW w:w="1566" w:type="dxa"/>
            <w:vAlign w:val="center"/>
          </w:tcPr>
          <w:p w14:paraId="23B0B3E8" w14:textId="73E8F6D8" w:rsidR="006430D2" w:rsidRPr="005003DE" w:rsidRDefault="006430D2" w:rsidP="006430D2">
            <w:pPr>
              <w:spacing w:before="120" w:after="120"/>
              <w:jc w:val="center"/>
              <w:rPr>
                <w:color w:val="000000" w:themeColor="text1"/>
                <w:sz w:val="28"/>
                <w:szCs w:val="28"/>
              </w:rPr>
            </w:pPr>
            <w:r w:rsidRPr="005003DE">
              <w:rPr>
                <w:color w:val="000000"/>
                <w:sz w:val="28"/>
                <w:szCs w:val="28"/>
              </w:rPr>
              <w:t>64</w:t>
            </w:r>
            <w:r w:rsidRPr="005003DE">
              <w:rPr>
                <w:color w:val="000000"/>
                <w:sz w:val="28"/>
                <w:szCs w:val="28"/>
                <w:lang w:val="en-US"/>
              </w:rPr>
              <w:t>,</w:t>
            </w:r>
            <w:r w:rsidRPr="005003DE">
              <w:rPr>
                <w:color w:val="000000"/>
                <w:sz w:val="28"/>
                <w:szCs w:val="28"/>
              </w:rPr>
              <w:t>26%</w:t>
            </w:r>
          </w:p>
        </w:tc>
        <w:tc>
          <w:tcPr>
            <w:tcW w:w="3141" w:type="dxa"/>
            <w:vAlign w:val="bottom"/>
          </w:tcPr>
          <w:p w14:paraId="4CF286B3" w14:textId="1666D0EE"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Sơn La</w:t>
            </w:r>
          </w:p>
        </w:tc>
        <w:tc>
          <w:tcPr>
            <w:tcW w:w="1456" w:type="dxa"/>
            <w:vAlign w:val="center"/>
          </w:tcPr>
          <w:p w14:paraId="0F265C71" w14:textId="0169ED44"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8,30%</w:t>
            </w:r>
          </w:p>
        </w:tc>
      </w:tr>
      <w:tr w:rsidR="006430D2" w:rsidRPr="005003DE" w14:paraId="06700B2C" w14:textId="77777777" w:rsidTr="002C35E2">
        <w:tc>
          <w:tcPr>
            <w:tcW w:w="2898" w:type="dxa"/>
            <w:vAlign w:val="bottom"/>
          </w:tcPr>
          <w:p w14:paraId="39707AE2" w14:textId="1573C21E"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Ninh Bình</w:t>
            </w:r>
          </w:p>
        </w:tc>
        <w:tc>
          <w:tcPr>
            <w:tcW w:w="1566" w:type="dxa"/>
            <w:vAlign w:val="center"/>
          </w:tcPr>
          <w:p w14:paraId="2B270632" w14:textId="40FD1A25" w:rsidR="006430D2" w:rsidRPr="005003DE" w:rsidRDefault="006430D2" w:rsidP="006430D2">
            <w:pPr>
              <w:spacing w:before="120" w:after="120"/>
              <w:jc w:val="center"/>
              <w:rPr>
                <w:color w:val="000000" w:themeColor="text1"/>
                <w:sz w:val="28"/>
                <w:szCs w:val="28"/>
              </w:rPr>
            </w:pPr>
            <w:r w:rsidRPr="005003DE">
              <w:rPr>
                <w:color w:val="000000"/>
                <w:sz w:val="28"/>
                <w:szCs w:val="28"/>
              </w:rPr>
              <w:t>63</w:t>
            </w:r>
            <w:r w:rsidRPr="005003DE">
              <w:rPr>
                <w:color w:val="000000"/>
                <w:sz w:val="28"/>
                <w:szCs w:val="28"/>
                <w:lang w:val="en-US"/>
              </w:rPr>
              <w:t>,</w:t>
            </w:r>
            <w:r w:rsidRPr="005003DE">
              <w:rPr>
                <w:color w:val="000000"/>
                <w:sz w:val="28"/>
                <w:szCs w:val="28"/>
              </w:rPr>
              <w:t>96%</w:t>
            </w:r>
          </w:p>
        </w:tc>
        <w:tc>
          <w:tcPr>
            <w:tcW w:w="3141" w:type="dxa"/>
            <w:vAlign w:val="bottom"/>
          </w:tcPr>
          <w:p w14:paraId="13257AB1" w14:textId="57C00306"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Bạc Liêu</w:t>
            </w:r>
          </w:p>
        </w:tc>
        <w:tc>
          <w:tcPr>
            <w:tcW w:w="1456" w:type="dxa"/>
            <w:vAlign w:val="bottom"/>
          </w:tcPr>
          <w:p w14:paraId="1FE09991" w14:textId="7C40D54B" w:rsidR="006430D2" w:rsidRPr="005003DE" w:rsidRDefault="006430D2" w:rsidP="006430D2">
            <w:pPr>
              <w:spacing w:before="120" w:after="120"/>
              <w:jc w:val="center"/>
              <w:rPr>
                <w:color w:val="000000" w:themeColor="text1"/>
                <w:sz w:val="28"/>
                <w:szCs w:val="28"/>
                <w:lang w:val="en-US"/>
              </w:rPr>
            </w:pPr>
            <w:r w:rsidRPr="005003DE">
              <w:rPr>
                <w:color w:val="000000" w:themeColor="text1"/>
                <w:sz w:val="28"/>
                <w:szCs w:val="28"/>
                <w:lang w:val="en-US"/>
              </w:rPr>
              <w:t>7,41%</w:t>
            </w:r>
          </w:p>
        </w:tc>
      </w:tr>
    </w:tbl>
    <w:p w14:paraId="13695301" w14:textId="7CC66B4D" w:rsidR="00C760BC" w:rsidRPr="005B610A" w:rsidRDefault="00C760BC" w:rsidP="00C760BC">
      <w:pPr>
        <w:spacing w:before="120" w:after="240"/>
        <w:ind w:firstLine="720"/>
        <w:jc w:val="both"/>
        <w:rPr>
          <w:i/>
          <w:iCs/>
          <w:spacing w:val="-2"/>
          <w:sz w:val="28"/>
          <w:szCs w:val="28"/>
          <w:lang w:val="en-US"/>
        </w:rPr>
      </w:pPr>
      <w:r w:rsidRPr="005B610A">
        <w:rPr>
          <w:i/>
          <w:iCs/>
          <w:spacing w:val="-2"/>
          <w:sz w:val="28"/>
          <w:szCs w:val="28"/>
          <w:lang w:val="en-US"/>
        </w:rPr>
        <w:t xml:space="preserve">Ghi chú: Tỷ lệ hồ sơ trực tuyến được tính bằng số lượng hồ sơ </w:t>
      </w:r>
      <w:r w:rsidR="001331B2" w:rsidRPr="005B610A">
        <w:rPr>
          <w:i/>
          <w:iCs/>
          <w:spacing w:val="-2"/>
          <w:sz w:val="28"/>
          <w:szCs w:val="28"/>
          <w:lang w:val="en-US"/>
        </w:rPr>
        <w:t>nộp</w:t>
      </w:r>
      <w:r w:rsidRPr="005B610A">
        <w:rPr>
          <w:i/>
          <w:iCs/>
          <w:spacing w:val="-2"/>
          <w:sz w:val="28"/>
          <w:szCs w:val="28"/>
          <w:lang w:val="en-US"/>
        </w:rPr>
        <w:t xml:space="preserve"> trực tuyến của các DVCTT mức độ 3, 4 so với tổng số hồ sơ giải quyết thủ tục hành chính.</w:t>
      </w:r>
    </w:p>
    <w:p w14:paraId="0A79DDBC" w14:textId="48C0A264" w:rsidR="00403FF5" w:rsidRPr="001F667C" w:rsidRDefault="00B42CED" w:rsidP="005E25B1">
      <w:pPr>
        <w:spacing w:before="120" w:after="120" w:line="264" w:lineRule="auto"/>
        <w:ind w:firstLine="709"/>
        <w:jc w:val="both"/>
        <w:rPr>
          <w:b/>
          <w:i/>
          <w:iCs/>
          <w:sz w:val="28"/>
          <w:szCs w:val="28"/>
          <w:lang w:val="en-US"/>
        </w:rPr>
      </w:pPr>
      <w:r w:rsidRPr="00B42CED">
        <w:rPr>
          <w:b/>
          <w:bCs/>
          <w:sz w:val="28"/>
          <w:szCs w:val="28"/>
        </w:rPr>
        <w:t xml:space="preserve">2. </w:t>
      </w:r>
      <w:r w:rsidR="00AB5288">
        <w:rPr>
          <w:b/>
          <w:bCs/>
          <w:sz w:val="28"/>
          <w:szCs w:val="28"/>
        </w:rPr>
        <w:t>Một số k</w:t>
      </w:r>
      <w:r>
        <w:rPr>
          <w:b/>
          <w:bCs/>
          <w:sz w:val="28"/>
          <w:szCs w:val="28"/>
        </w:rPr>
        <w:t>inh nghiệm của</w:t>
      </w:r>
      <w:r w:rsidR="00144FA3">
        <w:rPr>
          <w:b/>
          <w:bCs/>
          <w:sz w:val="28"/>
          <w:szCs w:val="28"/>
        </w:rPr>
        <w:t xml:space="preserve"> bộ, ngành</w:t>
      </w:r>
      <w:r w:rsidRPr="00B42CED">
        <w:rPr>
          <w:b/>
          <w:bCs/>
          <w:sz w:val="28"/>
          <w:szCs w:val="28"/>
        </w:rPr>
        <w:t xml:space="preserve"> </w:t>
      </w:r>
    </w:p>
    <w:p w14:paraId="051E159B" w14:textId="630F7250" w:rsidR="00FC57DF" w:rsidRPr="00F66025" w:rsidRDefault="002A4789" w:rsidP="00D024AC">
      <w:pPr>
        <w:spacing w:before="120" w:after="120" w:line="264" w:lineRule="auto"/>
        <w:ind w:firstLine="709"/>
        <w:jc w:val="both"/>
        <w:rPr>
          <w:b/>
          <w:i/>
          <w:iCs/>
          <w:color w:val="000000" w:themeColor="text1"/>
          <w:sz w:val="28"/>
          <w:szCs w:val="28"/>
          <w:lang w:val="en-US"/>
        </w:rPr>
      </w:pPr>
      <w:bookmarkStart w:id="1" w:name="_Hlk112492375"/>
      <w:r>
        <w:rPr>
          <w:b/>
          <w:i/>
          <w:iCs/>
          <w:sz w:val="28"/>
          <w:szCs w:val="28"/>
          <w:lang w:val="en-US"/>
        </w:rPr>
        <w:t>Bộ Khoa học và Công nghệ; Bộ Nông nghiệp và phát triển nông thôn</w:t>
      </w:r>
      <w:r w:rsidR="00336887" w:rsidRPr="00F66025">
        <w:rPr>
          <w:b/>
          <w:i/>
          <w:iCs/>
          <w:color w:val="000000" w:themeColor="text1"/>
          <w:sz w:val="28"/>
          <w:szCs w:val="28"/>
        </w:rPr>
        <w:t xml:space="preserve">: </w:t>
      </w:r>
      <w:r>
        <w:rPr>
          <w:b/>
          <w:i/>
          <w:iCs/>
          <w:color w:val="000000" w:themeColor="text1"/>
          <w:sz w:val="28"/>
          <w:szCs w:val="28"/>
          <w:lang w:val="en-US"/>
        </w:rPr>
        <w:t>Công bố danh mục DVCTT toàn trình và một phần</w:t>
      </w:r>
    </w:p>
    <w:p w14:paraId="789B13AA" w14:textId="64B8B0BC" w:rsidR="00336887" w:rsidRPr="005B610A" w:rsidRDefault="002A4789" w:rsidP="00336887">
      <w:pPr>
        <w:spacing w:before="120" w:after="120" w:line="264" w:lineRule="auto"/>
        <w:ind w:firstLine="709"/>
        <w:jc w:val="both"/>
        <w:rPr>
          <w:iCs/>
          <w:color w:val="000000" w:themeColor="text1"/>
          <w:spacing w:val="-4"/>
          <w:sz w:val="28"/>
          <w:szCs w:val="28"/>
          <w:lang w:val="en-US"/>
        </w:rPr>
      </w:pPr>
      <w:r w:rsidRPr="00133B65">
        <w:rPr>
          <w:iCs/>
          <w:color w:val="000000" w:themeColor="text1"/>
          <w:sz w:val="28"/>
          <w:szCs w:val="28"/>
          <w:lang w:val="en-US"/>
        </w:rPr>
        <w:t xml:space="preserve">Triển khai cung cấp DVCTT theo quy định mới tại </w:t>
      </w:r>
      <w:r w:rsidRPr="00133B65">
        <w:rPr>
          <w:bCs/>
          <w:sz w:val="28"/>
          <w:szCs w:val="28"/>
        </w:rPr>
        <w:t>Nghị định số 42/2022/NĐ-CP ngày 24/6/2022 của Chính phủ quy định về việc cung cấp thông tin và dịch vụ công trực tuyến của cơ quan nhà nước trên môi trường mạng</w:t>
      </w:r>
      <w:r w:rsidRPr="00133B65">
        <w:rPr>
          <w:bCs/>
          <w:sz w:val="28"/>
          <w:szCs w:val="28"/>
          <w:lang w:val="en-US"/>
        </w:rPr>
        <w:t xml:space="preserve">, </w:t>
      </w:r>
      <w:r w:rsidR="00B43452">
        <w:rPr>
          <w:bCs/>
          <w:sz w:val="28"/>
          <w:szCs w:val="28"/>
          <w:lang w:val="en-US"/>
        </w:rPr>
        <w:br/>
      </w:r>
      <w:r w:rsidRPr="00133B65">
        <w:rPr>
          <w:bCs/>
          <w:sz w:val="28"/>
          <w:szCs w:val="28"/>
          <w:lang w:val="en-US"/>
        </w:rPr>
        <w:t xml:space="preserve">Bộ Khoa học và Công nghệ, Bộ Nông nghiệp và </w:t>
      </w:r>
      <w:r w:rsidR="00B43452">
        <w:rPr>
          <w:bCs/>
          <w:sz w:val="28"/>
          <w:szCs w:val="28"/>
          <w:lang w:val="en-US"/>
        </w:rPr>
        <w:t>P</w:t>
      </w:r>
      <w:r w:rsidRPr="00133B65">
        <w:rPr>
          <w:bCs/>
          <w:sz w:val="28"/>
          <w:szCs w:val="28"/>
          <w:lang w:val="en-US"/>
        </w:rPr>
        <w:t xml:space="preserve">hát triển nông thôn đã thực hiện </w:t>
      </w:r>
      <w:r w:rsidRPr="005B610A">
        <w:rPr>
          <w:bCs/>
          <w:spacing w:val="-4"/>
          <w:sz w:val="28"/>
          <w:szCs w:val="28"/>
          <w:lang w:val="en-US"/>
        </w:rPr>
        <w:lastRenderedPageBreak/>
        <w:t>rà soát các thủ tục hành chính (TTHC) trong phạm vi tiếp nhận và giải quyết của mình và xác định Danh mục DVCTT toàn trình, DVCTT một phần</w:t>
      </w:r>
      <w:r w:rsidR="00336887" w:rsidRPr="005B610A">
        <w:rPr>
          <w:iCs/>
          <w:color w:val="000000" w:themeColor="text1"/>
          <w:spacing w:val="-4"/>
          <w:sz w:val="28"/>
          <w:szCs w:val="28"/>
        </w:rPr>
        <w:t xml:space="preserve">. </w:t>
      </w:r>
      <w:r w:rsidRPr="005B610A">
        <w:rPr>
          <w:iCs/>
          <w:color w:val="000000" w:themeColor="text1"/>
          <w:spacing w:val="-4"/>
          <w:sz w:val="28"/>
          <w:szCs w:val="28"/>
          <w:lang w:val="en-US"/>
        </w:rPr>
        <w:t>Cụ thể như sau:</w:t>
      </w:r>
    </w:p>
    <w:p w14:paraId="41C3540F" w14:textId="62CAA41E" w:rsidR="002A4789" w:rsidRPr="00133B65" w:rsidRDefault="002A4789" w:rsidP="00336887">
      <w:pPr>
        <w:spacing w:before="120" w:after="120" w:line="264" w:lineRule="auto"/>
        <w:ind w:firstLine="709"/>
        <w:jc w:val="both"/>
        <w:rPr>
          <w:iCs/>
          <w:color w:val="000000" w:themeColor="text1"/>
          <w:sz w:val="28"/>
          <w:szCs w:val="28"/>
          <w:lang w:val="en-US"/>
        </w:rPr>
      </w:pPr>
      <w:r w:rsidRPr="00133B65">
        <w:rPr>
          <w:iCs/>
          <w:color w:val="000000" w:themeColor="text1"/>
          <w:sz w:val="28"/>
          <w:szCs w:val="28"/>
          <w:lang w:val="en-US"/>
        </w:rPr>
        <w:t>Bộ Khoa học và Công nghệ có 260 TTHC cấp trung ương, trong đó có: 184</w:t>
      </w:r>
      <w:r w:rsidR="00133B65">
        <w:rPr>
          <w:iCs/>
          <w:color w:val="000000" w:themeColor="text1"/>
          <w:sz w:val="28"/>
          <w:szCs w:val="28"/>
          <w:lang w:val="en-US"/>
        </w:rPr>
        <w:t xml:space="preserve"> </w:t>
      </w:r>
      <w:r w:rsidRPr="00133B65">
        <w:rPr>
          <w:iCs/>
          <w:color w:val="000000" w:themeColor="text1"/>
          <w:sz w:val="28"/>
          <w:szCs w:val="28"/>
          <w:lang w:val="en-US"/>
        </w:rPr>
        <w:t xml:space="preserve">TTHC được cung cấp, tích hợp mức độ toàn trình trên Cổng Dịch vụ công của Bộ theo quy định tại Quyết định số 1905/QĐ-BKHCN ngày 23/9/2022 của Bộ trưởng Bộ </w:t>
      </w:r>
      <w:r w:rsidR="00D22F5F" w:rsidRPr="00133B65">
        <w:rPr>
          <w:iCs/>
          <w:color w:val="000000" w:themeColor="text1"/>
          <w:sz w:val="28"/>
          <w:szCs w:val="28"/>
          <w:lang w:val="en-US"/>
        </w:rPr>
        <w:t xml:space="preserve">Khoa học và Công nghệ </w:t>
      </w:r>
      <w:r w:rsidRPr="00133B65">
        <w:rPr>
          <w:iCs/>
          <w:color w:val="000000" w:themeColor="text1"/>
          <w:sz w:val="28"/>
          <w:szCs w:val="28"/>
          <w:lang w:val="en-US"/>
        </w:rPr>
        <w:t xml:space="preserve">về phê duyệt Danh mục dịch vụ công trực tuyến tích hợp, cung cấp trên Cổng Dịch vụ công của Bộ và Cổng Dịch vụ công Quốc gia giai đoạn 2022 - 2023 của Bộ </w:t>
      </w:r>
      <w:r w:rsidR="00D22F5F" w:rsidRPr="00133B65">
        <w:rPr>
          <w:iCs/>
          <w:color w:val="000000" w:themeColor="text1"/>
          <w:sz w:val="28"/>
          <w:szCs w:val="28"/>
          <w:lang w:val="en-US"/>
        </w:rPr>
        <w:t>Khoa học và Công nghệ</w:t>
      </w:r>
      <w:r w:rsidRPr="00133B65">
        <w:rPr>
          <w:iCs/>
          <w:color w:val="000000" w:themeColor="text1"/>
          <w:sz w:val="28"/>
          <w:szCs w:val="28"/>
          <w:lang w:val="en-US"/>
        </w:rPr>
        <w:t>; 76</w:t>
      </w:r>
      <w:r w:rsidR="00133B65">
        <w:rPr>
          <w:iCs/>
          <w:color w:val="000000" w:themeColor="text1"/>
          <w:sz w:val="28"/>
          <w:szCs w:val="28"/>
          <w:lang w:val="en-US"/>
        </w:rPr>
        <w:t xml:space="preserve"> </w:t>
      </w:r>
      <w:r w:rsidRPr="00133B65">
        <w:rPr>
          <w:iCs/>
          <w:color w:val="000000" w:themeColor="text1"/>
          <w:sz w:val="28"/>
          <w:szCs w:val="28"/>
          <w:lang w:val="en-US"/>
        </w:rPr>
        <w:t>TTHC triển khai dịch vụ công trực tuyến một phần.</w:t>
      </w:r>
    </w:p>
    <w:p w14:paraId="23FA5B74" w14:textId="1C61141C" w:rsidR="002438AD" w:rsidRDefault="00133B65" w:rsidP="002438AD">
      <w:pPr>
        <w:spacing w:before="120" w:after="120" w:line="264" w:lineRule="auto"/>
        <w:ind w:firstLine="709"/>
        <w:jc w:val="both"/>
        <w:rPr>
          <w:iCs/>
          <w:sz w:val="28"/>
          <w:szCs w:val="28"/>
        </w:rPr>
      </w:pPr>
      <w:r>
        <w:rPr>
          <w:iCs/>
          <w:sz w:val="28"/>
          <w:szCs w:val="28"/>
          <w:lang w:val="en-US"/>
        </w:rPr>
        <w:t xml:space="preserve">Bộ Nông nghiệp và </w:t>
      </w:r>
      <w:r w:rsidR="00B43452">
        <w:rPr>
          <w:iCs/>
          <w:sz w:val="28"/>
          <w:szCs w:val="28"/>
          <w:lang w:val="en-US"/>
        </w:rPr>
        <w:t>P</w:t>
      </w:r>
      <w:r>
        <w:rPr>
          <w:iCs/>
          <w:sz w:val="28"/>
          <w:szCs w:val="28"/>
          <w:lang w:val="en-US"/>
        </w:rPr>
        <w:t>hát triển nông thôn có 55 TTHC cấp trung ương, trong đó có: 31 TTHC đủ điều kiện cung cấp DVCTT toàn trình, 24 TTHC cung cấp DVCTT một phần</w:t>
      </w:r>
      <w:r w:rsidR="002438AD" w:rsidRPr="00133B65">
        <w:rPr>
          <w:iCs/>
          <w:sz w:val="28"/>
          <w:szCs w:val="28"/>
        </w:rPr>
        <w:t>.</w:t>
      </w:r>
    </w:p>
    <w:p w14:paraId="0BB20077" w14:textId="531D0361" w:rsidR="0098235A" w:rsidRPr="0098235A" w:rsidRDefault="0098235A" w:rsidP="002438AD">
      <w:pPr>
        <w:spacing w:before="120" w:after="120" w:line="264" w:lineRule="auto"/>
        <w:ind w:firstLine="709"/>
        <w:jc w:val="both"/>
        <w:rPr>
          <w:iCs/>
          <w:sz w:val="28"/>
          <w:szCs w:val="28"/>
          <w:lang w:val="en-US"/>
        </w:rPr>
      </w:pPr>
      <w:r>
        <w:rPr>
          <w:iCs/>
          <w:sz w:val="28"/>
          <w:szCs w:val="28"/>
          <w:lang w:val="en-US"/>
        </w:rPr>
        <w:t xml:space="preserve">Như vậy, </w:t>
      </w:r>
      <w:r w:rsidRPr="00133B65">
        <w:rPr>
          <w:bCs/>
          <w:sz w:val="28"/>
          <w:szCs w:val="28"/>
          <w:lang w:val="en-US"/>
        </w:rPr>
        <w:t>Bộ Khoa học và Công nghệ, Bộ Nông nghiệp và phát triển nông thôn</w:t>
      </w:r>
      <w:r>
        <w:rPr>
          <w:bCs/>
          <w:sz w:val="28"/>
          <w:szCs w:val="28"/>
          <w:lang w:val="en-US"/>
        </w:rPr>
        <w:t xml:space="preserve"> là 02 đơn vị đầu tiên trong khối các bộ, ngành thực hiện rà soát và công bố danh mục </w:t>
      </w:r>
      <w:r w:rsidRPr="00133B65">
        <w:rPr>
          <w:bCs/>
          <w:sz w:val="28"/>
          <w:szCs w:val="28"/>
          <w:lang w:val="en-US"/>
        </w:rPr>
        <w:t>DVCTT toàn trình, DVCTT một phần</w:t>
      </w:r>
      <w:r>
        <w:rPr>
          <w:bCs/>
          <w:sz w:val="28"/>
          <w:szCs w:val="28"/>
          <w:lang w:val="en-US"/>
        </w:rPr>
        <w:t xml:space="preserve"> để triển khai cung cấp DVCTT theo quy định mới tại Nghị định số 42/2022/NĐ-CP.</w:t>
      </w:r>
    </w:p>
    <w:bookmarkEnd w:id="1"/>
    <w:p w14:paraId="09711093" w14:textId="41A8841F" w:rsidR="00B42CED" w:rsidRPr="00144FA3" w:rsidRDefault="00B42CED" w:rsidP="005E25B1">
      <w:pPr>
        <w:spacing w:before="120" w:after="120" w:line="264" w:lineRule="auto"/>
        <w:ind w:firstLine="709"/>
        <w:jc w:val="both"/>
        <w:rPr>
          <w:b/>
          <w:bCs/>
          <w:sz w:val="28"/>
          <w:szCs w:val="28"/>
        </w:rPr>
      </w:pPr>
      <w:r w:rsidRPr="00144FA3">
        <w:rPr>
          <w:b/>
          <w:bCs/>
          <w:sz w:val="28"/>
          <w:szCs w:val="28"/>
        </w:rPr>
        <w:t xml:space="preserve">3. </w:t>
      </w:r>
      <w:r w:rsidR="00AB5288">
        <w:rPr>
          <w:b/>
          <w:bCs/>
          <w:sz w:val="28"/>
          <w:szCs w:val="28"/>
        </w:rPr>
        <w:t>Một số k</w:t>
      </w:r>
      <w:r w:rsidR="00144FA3" w:rsidRPr="00144FA3">
        <w:rPr>
          <w:b/>
          <w:bCs/>
          <w:sz w:val="28"/>
          <w:szCs w:val="28"/>
        </w:rPr>
        <w:t>inh nghiệm của địa phương</w:t>
      </w:r>
    </w:p>
    <w:p w14:paraId="4CEBB51C" w14:textId="1CCA1F1A" w:rsidR="000316A0" w:rsidRPr="00C94314" w:rsidRDefault="00E10F82" w:rsidP="00C94314">
      <w:pPr>
        <w:spacing w:before="120" w:after="120" w:line="276" w:lineRule="auto"/>
        <w:ind w:firstLine="709"/>
        <w:jc w:val="both"/>
        <w:rPr>
          <w:b/>
          <w:bCs/>
          <w:i/>
          <w:iCs/>
          <w:sz w:val="28"/>
          <w:szCs w:val="28"/>
          <w:lang w:val="en-US"/>
        </w:rPr>
      </w:pPr>
      <w:bookmarkStart w:id="2" w:name="_Hlk118884945"/>
      <w:r w:rsidRPr="00C94314">
        <w:rPr>
          <w:b/>
          <w:bCs/>
          <w:i/>
          <w:iCs/>
          <w:sz w:val="28"/>
          <w:szCs w:val="28"/>
          <w:lang w:val="en-US"/>
        </w:rPr>
        <w:t xml:space="preserve">Sở Khoa học và Công nghệ </w:t>
      </w:r>
      <w:r w:rsidR="00B43452">
        <w:rPr>
          <w:b/>
          <w:bCs/>
          <w:i/>
          <w:iCs/>
          <w:sz w:val="28"/>
          <w:szCs w:val="28"/>
          <w:lang w:val="en-US"/>
        </w:rPr>
        <w:t>thành</w:t>
      </w:r>
      <w:r w:rsidR="00B43452">
        <w:rPr>
          <w:b/>
          <w:bCs/>
          <w:i/>
          <w:iCs/>
          <w:sz w:val="28"/>
          <w:szCs w:val="28"/>
        </w:rPr>
        <w:t xml:space="preserve"> phố</w:t>
      </w:r>
      <w:r w:rsidRPr="00C94314">
        <w:rPr>
          <w:b/>
          <w:bCs/>
          <w:i/>
          <w:iCs/>
          <w:sz w:val="28"/>
          <w:szCs w:val="28"/>
          <w:lang w:val="en-US"/>
        </w:rPr>
        <w:t xml:space="preserve"> Đà Nẵng: Thông báo trả kết quả sớm hạn một số thủ tục hành chính thực hiện dịch vụ công trực tuyến</w:t>
      </w:r>
    </w:p>
    <w:p w14:paraId="4BD6CE83" w14:textId="27ADF1B0" w:rsidR="00035C91" w:rsidRPr="00C94314" w:rsidRDefault="00035C91" w:rsidP="00C94314">
      <w:pPr>
        <w:spacing w:before="120" w:after="120" w:line="276" w:lineRule="auto"/>
        <w:ind w:firstLine="709"/>
        <w:jc w:val="both"/>
        <w:rPr>
          <w:iCs/>
          <w:sz w:val="28"/>
          <w:szCs w:val="28"/>
        </w:rPr>
      </w:pPr>
      <w:r w:rsidRPr="00C94314">
        <w:rPr>
          <w:iCs/>
          <w:sz w:val="28"/>
          <w:szCs w:val="28"/>
          <w:lang w:val="en-US"/>
        </w:rPr>
        <w:t>C</w:t>
      </w:r>
      <w:r w:rsidRPr="00C94314">
        <w:rPr>
          <w:iCs/>
          <w:sz w:val="28"/>
          <w:szCs w:val="28"/>
        </w:rPr>
        <w:t xml:space="preserve">hủ tịch UBND thành phố Đà Nẵng </w:t>
      </w:r>
      <w:r w:rsidR="005D751F" w:rsidRPr="00C94314">
        <w:rPr>
          <w:iCs/>
          <w:sz w:val="28"/>
          <w:szCs w:val="28"/>
          <w:lang w:val="en-US"/>
        </w:rPr>
        <w:t xml:space="preserve">vừa có chỉ đạo </w:t>
      </w:r>
      <w:r w:rsidRPr="00C94314">
        <w:rPr>
          <w:iCs/>
          <w:sz w:val="28"/>
          <w:szCs w:val="28"/>
          <w:lang w:val="en-US"/>
        </w:rPr>
        <w:t>về việc</w:t>
      </w:r>
      <w:r w:rsidRPr="00C94314">
        <w:rPr>
          <w:iCs/>
          <w:sz w:val="28"/>
          <w:szCs w:val="28"/>
        </w:rPr>
        <w:t xml:space="preserve"> rà soát, triển khai quyết liệt các giải pháp, biện pháp để nâng cao tỷ lệ hồ sơ dịch vụ công trực tuyến trong các tháng cuối năm</w:t>
      </w:r>
      <w:r w:rsidR="00B43452">
        <w:rPr>
          <w:iCs/>
          <w:sz w:val="28"/>
          <w:szCs w:val="28"/>
        </w:rPr>
        <w:t>;</w:t>
      </w:r>
      <w:r w:rsidRPr="00C94314">
        <w:rPr>
          <w:iCs/>
          <w:sz w:val="28"/>
          <w:szCs w:val="28"/>
        </w:rPr>
        <w:t xml:space="preserve"> trong đó đặc biệt chú ý giảm thời gian xử lý và trả hồ sơ trực tuyến (so với hồ sơ trực tiếp); hỗ trợ phí chuyển tiền qua mạng khi thanh toán ph</w:t>
      </w:r>
      <w:r w:rsidR="003E7822">
        <w:rPr>
          <w:iCs/>
          <w:sz w:val="28"/>
          <w:szCs w:val="28"/>
        </w:rPr>
        <w:t>í</w:t>
      </w:r>
      <w:r w:rsidRPr="00C94314">
        <w:rPr>
          <w:iCs/>
          <w:sz w:val="28"/>
          <w:szCs w:val="28"/>
        </w:rPr>
        <w:t>, lệ phí; hỗ trợ phí bưu điện nhận hồ sơ/trả kết quả tại nhà cho công dân theo yêu cầu; triển khai Tổ/Đội hỗ trợ công dân sử dụng giao dịch trực tuyến với cơ quan công quyền. Các đầu việc đề ra phải có chỉ tiêu cụ thể, đồng thời thực hiện rà soát kết quả theo từng tháng, nếu có vướng mắc phát sinh, tập hợp gửi Sở Thông tin và Truyền thông, lãnh đạo thành phố sẽ chỉ đạo kịp thời. Đối với các cơ quan, tổ chức, đơn vị, địa phương (thủ trưởng các đơn vị này), nếu triển khai dịch vụ công trực tuyến chưa đạt chỉ tiêu đề ra, Sở Nội vụ có trách nhiệm xem xét, tham mưu, đánh giá.</w:t>
      </w:r>
    </w:p>
    <w:p w14:paraId="00F3AD25" w14:textId="19132A0A" w:rsidR="00915668" w:rsidRPr="00C94314" w:rsidRDefault="005D751F" w:rsidP="00C94314">
      <w:pPr>
        <w:spacing w:before="120" w:after="120" w:line="276" w:lineRule="auto"/>
        <w:ind w:firstLine="709"/>
        <w:jc w:val="both"/>
        <w:rPr>
          <w:iCs/>
          <w:sz w:val="28"/>
          <w:szCs w:val="28"/>
        </w:rPr>
      </w:pPr>
      <w:r w:rsidRPr="00C94314">
        <w:rPr>
          <w:iCs/>
          <w:sz w:val="28"/>
          <w:szCs w:val="28"/>
          <w:lang w:val="en-US"/>
        </w:rPr>
        <w:t xml:space="preserve">Thực hiện chỉ đạo của Chủ tịch UBND thành phố Đà Nẵng, </w:t>
      </w:r>
      <w:r w:rsidR="00915668" w:rsidRPr="00C94314">
        <w:rPr>
          <w:iCs/>
          <w:sz w:val="28"/>
          <w:szCs w:val="28"/>
        </w:rPr>
        <w:t>Sở Khoa học và Công nghệ vừa có Thông báo về việc ưu tiên giải quyết, trả kết quả sớm hạn đối với một số thủ tục hành chính thực hiện dịch vụ công trực tuyến.</w:t>
      </w:r>
    </w:p>
    <w:p w14:paraId="47F8B4DB" w14:textId="295774E2" w:rsidR="00915668" w:rsidRPr="00C94314" w:rsidRDefault="00915668" w:rsidP="00C94314">
      <w:pPr>
        <w:pStyle w:val="NormalWeb"/>
        <w:shd w:val="clear" w:color="auto" w:fill="FFFFFF"/>
        <w:spacing w:before="120" w:beforeAutospacing="0" w:after="120" w:afterAutospacing="0" w:line="276" w:lineRule="auto"/>
        <w:ind w:firstLine="709"/>
        <w:jc w:val="both"/>
        <w:textAlignment w:val="baseline"/>
        <w:rPr>
          <w:iCs/>
          <w:sz w:val="28"/>
          <w:szCs w:val="28"/>
        </w:rPr>
      </w:pPr>
      <w:r w:rsidRPr="00C94314">
        <w:rPr>
          <w:iCs/>
          <w:sz w:val="28"/>
          <w:szCs w:val="28"/>
        </w:rPr>
        <w:t>Theo đó, nhằm tăng cường ứng dụng công nghệ thông tin trong tiếp nhận, giải quyết hồ sơ</w:t>
      </w:r>
      <w:r w:rsidR="003E7822">
        <w:rPr>
          <w:iCs/>
          <w:sz w:val="28"/>
          <w:szCs w:val="28"/>
        </w:rPr>
        <w:t xml:space="preserve">, </w:t>
      </w:r>
      <w:r w:rsidRPr="00C94314">
        <w:rPr>
          <w:iCs/>
          <w:sz w:val="28"/>
          <w:szCs w:val="28"/>
        </w:rPr>
        <w:t xml:space="preserve">trả kết quả thủ tục hành chính, giảm thời gian, tiết kiệm chi phí của các tổ chức, cá nhân khi thực hiện thủ tục hành chính; góp phần xây dựng nền </w:t>
      </w:r>
      <w:r w:rsidRPr="00C94314">
        <w:rPr>
          <w:iCs/>
          <w:sz w:val="28"/>
          <w:szCs w:val="28"/>
        </w:rPr>
        <w:lastRenderedPageBreak/>
        <w:t>hành chính hiện đại, văn minh, thuận tiện phục vụ tổ chức, công dân, Sở Khoa học và Công nghệ ưu tiên giải quyết, trả kết quả sớm hạn (từ 10% đến 20%) so với thời gian quy định khi tổ chức, cá nhân thực hiện nộp hồ sơ và nhận kết quả trực truyến đối với một số thủ tục hành chính.</w:t>
      </w:r>
    </w:p>
    <w:p w14:paraId="5F863EBD" w14:textId="20DFE248" w:rsidR="00915668" w:rsidRPr="00C94314" w:rsidRDefault="00915668" w:rsidP="00C94314">
      <w:pPr>
        <w:pStyle w:val="NormalWeb"/>
        <w:shd w:val="clear" w:color="auto" w:fill="FFFFFF"/>
        <w:spacing w:before="120" w:beforeAutospacing="0" w:after="120" w:afterAutospacing="0" w:line="276" w:lineRule="auto"/>
        <w:ind w:firstLine="709"/>
        <w:jc w:val="both"/>
        <w:textAlignment w:val="baseline"/>
        <w:rPr>
          <w:iCs/>
          <w:sz w:val="28"/>
          <w:szCs w:val="28"/>
        </w:rPr>
      </w:pPr>
      <w:r w:rsidRPr="00C94314">
        <w:rPr>
          <w:iCs/>
          <w:sz w:val="28"/>
          <w:szCs w:val="28"/>
        </w:rPr>
        <w:t>Thời gian giải quyết, trả kết quả sớm hạn một số thủ tục hành chính, cụ thể như sau:</w:t>
      </w:r>
    </w:p>
    <w:p w14:paraId="3C21D468" w14:textId="490881A4" w:rsidR="00915668" w:rsidRPr="00C94314" w:rsidRDefault="00915668" w:rsidP="00C94314">
      <w:pPr>
        <w:shd w:val="clear" w:color="auto" w:fill="FFFFFF"/>
        <w:spacing w:before="120" w:after="120" w:line="276" w:lineRule="auto"/>
        <w:textAlignment w:val="baseline"/>
        <w:rPr>
          <w:rFonts w:ascii="Roboto" w:hAnsi="Roboto"/>
          <w:color w:val="000000"/>
          <w:sz w:val="27"/>
          <w:szCs w:val="27"/>
        </w:rPr>
      </w:pPr>
      <w:r w:rsidRPr="00C94314">
        <w:rPr>
          <w:rFonts w:ascii="Roboto" w:hAnsi="Roboto"/>
          <w:noProof/>
          <w:color w:val="000000"/>
          <w:sz w:val="27"/>
          <w:szCs w:val="27"/>
          <w:lang w:val="en-US"/>
        </w:rPr>
        <w:drawing>
          <wp:inline distT="0" distB="0" distL="0" distR="0" wp14:anchorId="1291DDB9" wp14:editId="22CA616E">
            <wp:extent cx="5760085" cy="6588125"/>
            <wp:effectExtent l="0" t="0" r="0" b="3175"/>
            <wp:docPr id="1"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6588125"/>
                    </a:xfrm>
                    <a:prstGeom prst="rect">
                      <a:avLst/>
                    </a:prstGeom>
                    <a:noFill/>
                    <a:ln>
                      <a:noFill/>
                    </a:ln>
                  </pic:spPr>
                </pic:pic>
              </a:graphicData>
            </a:graphic>
          </wp:inline>
        </w:drawing>
      </w:r>
    </w:p>
    <w:p w14:paraId="78DE5F9C" w14:textId="302B3ADD" w:rsidR="00915668" w:rsidRDefault="00915668" w:rsidP="00C94314">
      <w:pPr>
        <w:pStyle w:val="NormalWeb"/>
        <w:shd w:val="clear" w:color="auto" w:fill="FFFFFF"/>
        <w:spacing w:before="120" w:beforeAutospacing="0" w:after="120" w:afterAutospacing="0" w:line="276" w:lineRule="auto"/>
        <w:ind w:firstLine="709"/>
        <w:jc w:val="both"/>
        <w:textAlignment w:val="baseline"/>
        <w:rPr>
          <w:iCs/>
          <w:sz w:val="28"/>
          <w:szCs w:val="28"/>
        </w:rPr>
      </w:pPr>
      <w:r w:rsidRPr="00C94314">
        <w:rPr>
          <w:iCs/>
          <w:sz w:val="28"/>
          <w:szCs w:val="28"/>
        </w:rPr>
        <w:t>Đây là một số thủ tục hành chính thuộc thẩm quyền giải quyết của Sở Khoa học và Công nghệ thành phố theo Quyết định số 2017/QĐ-UBND ngày 29/7/2022 của UBND thành phố Đà Nẵng.</w:t>
      </w:r>
    </w:p>
    <w:p w14:paraId="057E0808" w14:textId="15817DB8" w:rsidR="00B5284A" w:rsidRDefault="00B5284A" w:rsidP="00C94314">
      <w:pPr>
        <w:pStyle w:val="NormalWeb"/>
        <w:shd w:val="clear" w:color="auto" w:fill="FFFFFF"/>
        <w:spacing w:before="120" w:beforeAutospacing="0" w:after="120" w:afterAutospacing="0" w:line="276" w:lineRule="auto"/>
        <w:ind w:firstLine="709"/>
        <w:jc w:val="both"/>
        <w:textAlignment w:val="baseline"/>
        <w:rPr>
          <w:iCs/>
          <w:sz w:val="28"/>
          <w:szCs w:val="28"/>
        </w:rPr>
      </w:pPr>
    </w:p>
    <w:bookmarkEnd w:id="2"/>
    <w:p w14:paraId="2CAFB2E0" w14:textId="580EBBFC" w:rsidR="00AB5288" w:rsidRPr="00FB3906" w:rsidRDefault="00AB5288" w:rsidP="005E25B1">
      <w:pPr>
        <w:spacing w:before="120" w:after="120" w:line="264" w:lineRule="auto"/>
        <w:ind w:firstLine="709"/>
        <w:jc w:val="both"/>
        <w:rPr>
          <w:b/>
          <w:bCs/>
          <w:color w:val="000000" w:themeColor="text1"/>
          <w:sz w:val="28"/>
          <w:szCs w:val="28"/>
          <w:lang w:val="en-US"/>
        </w:rPr>
      </w:pPr>
      <w:r w:rsidRPr="00FB3906">
        <w:rPr>
          <w:b/>
          <w:bCs/>
          <w:color w:val="000000" w:themeColor="text1"/>
          <w:sz w:val="28"/>
          <w:szCs w:val="28"/>
        </w:rPr>
        <w:lastRenderedPageBreak/>
        <w:t xml:space="preserve">4. </w:t>
      </w:r>
      <w:r w:rsidR="00A90DA8">
        <w:rPr>
          <w:b/>
          <w:bCs/>
          <w:color w:val="000000" w:themeColor="text1"/>
          <w:sz w:val="28"/>
          <w:szCs w:val="28"/>
          <w:lang w:val="en-US"/>
        </w:rPr>
        <w:t>Kinh nghiệm t</w:t>
      </w:r>
      <w:r w:rsidRPr="00FB3906">
        <w:rPr>
          <w:b/>
          <w:bCs/>
          <w:color w:val="000000" w:themeColor="text1"/>
          <w:sz w:val="28"/>
          <w:szCs w:val="28"/>
        </w:rPr>
        <w:t>hế giới</w:t>
      </w:r>
      <w:r w:rsidR="00AB007A" w:rsidRPr="00FB3906">
        <w:rPr>
          <w:b/>
          <w:bCs/>
          <w:color w:val="000000" w:themeColor="text1"/>
          <w:sz w:val="28"/>
          <w:szCs w:val="28"/>
        </w:rPr>
        <w:t xml:space="preserve"> </w:t>
      </w:r>
      <w:r w:rsidR="00A90DA8">
        <w:rPr>
          <w:b/>
          <w:bCs/>
          <w:color w:val="000000" w:themeColor="text1"/>
          <w:sz w:val="28"/>
          <w:szCs w:val="28"/>
          <w:lang w:val="en-US"/>
        </w:rPr>
        <w:t xml:space="preserve">đánh giá </w:t>
      </w:r>
      <w:r w:rsidR="00AB007A" w:rsidRPr="00FB3906">
        <w:rPr>
          <w:b/>
          <w:bCs/>
          <w:color w:val="000000" w:themeColor="text1"/>
          <w:sz w:val="28"/>
          <w:szCs w:val="28"/>
        </w:rPr>
        <w:t xml:space="preserve">về </w:t>
      </w:r>
      <w:r w:rsidR="005707CF">
        <w:rPr>
          <w:b/>
          <w:bCs/>
          <w:color w:val="000000" w:themeColor="text1"/>
          <w:sz w:val="28"/>
          <w:szCs w:val="28"/>
          <w:lang w:val="en-US"/>
        </w:rPr>
        <w:t>d</w:t>
      </w:r>
      <w:r w:rsidR="001401AC">
        <w:rPr>
          <w:b/>
          <w:bCs/>
          <w:color w:val="000000" w:themeColor="text1"/>
          <w:sz w:val="28"/>
          <w:szCs w:val="28"/>
          <w:lang w:val="en-US"/>
        </w:rPr>
        <w:t>ịch vụ công trực tuyến</w:t>
      </w:r>
    </w:p>
    <w:p w14:paraId="610CF235" w14:textId="1D88FF83" w:rsidR="00C1795D" w:rsidRPr="00393393" w:rsidRDefault="00B57A55" w:rsidP="005E25B1">
      <w:pPr>
        <w:spacing w:before="120" w:after="120" w:line="264" w:lineRule="auto"/>
        <w:ind w:firstLine="709"/>
        <w:jc w:val="both"/>
        <w:rPr>
          <w:iCs/>
          <w:color w:val="000000" w:themeColor="text1"/>
          <w:sz w:val="28"/>
          <w:szCs w:val="28"/>
          <w:lang w:val="es-ES"/>
        </w:rPr>
      </w:pPr>
      <w:r w:rsidRPr="00393393">
        <w:rPr>
          <w:iCs/>
          <w:color w:val="000000" w:themeColor="text1"/>
          <w:sz w:val="28"/>
          <w:szCs w:val="28"/>
          <w:lang w:val="es-ES"/>
        </w:rPr>
        <w:t>Ngày 28/9/2022, Liên Hợp Quốc công bố Báo cáo khảo sát xếp hạng mức độ phát triển Chính phủ điện tử của 193 quốc gia, vùng lãnh thổ trên toàn cầu</w:t>
      </w:r>
      <w:r w:rsidR="00C1795D" w:rsidRPr="00393393">
        <w:rPr>
          <w:iCs/>
          <w:color w:val="000000" w:themeColor="text1"/>
          <w:sz w:val="28"/>
          <w:szCs w:val="28"/>
          <w:lang w:val="es-ES"/>
        </w:rPr>
        <w:t>.</w:t>
      </w:r>
      <w:r w:rsidRPr="00393393">
        <w:rPr>
          <w:iCs/>
          <w:color w:val="000000" w:themeColor="text1"/>
          <w:sz w:val="28"/>
          <w:szCs w:val="28"/>
          <w:lang w:val="es-ES"/>
        </w:rPr>
        <w:t xml:space="preserve"> </w:t>
      </w:r>
    </w:p>
    <w:p w14:paraId="51FA9109" w14:textId="77777777" w:rsidR="00284EFE" w:rsidRPr="00393393" w:rsidRDefault="00284EFE" w:rsidP="008A6227">
      <w:pPr>
        <w:spacing w:before="120" w:line="276" w:lineRule="auto"/>
        <w:ind w:firstLine="709"/>
        <w:jc w:val="both"/>
        <w:rPr>
          <w:color w:val="000000" w:themeColor="text1"/>
          <w:sz w:val="28"/>
          <w:szCs w:val="28"/>
        </w:rPr>
      </w:pPr>
      <w:r w:rsidRPr="00393393">
        <w:rPr>
          <w:color w:val="000000" w:themeColor="text1"/>
          <w:sz w:val="28"/>
          <w:szCs w:val="28"/>
        </w:rPr>
        <w:t xml:space="preserve">Báo cáo xếp hạng 193 quốc gia, vùng lãnh thổ (gồm 43 quốc gia Châu Âu; 47 quốc gia Châu Á; 35 quốc gia Châu Mỹ; 54 quốc gia Châu Phi; 14 quốc gia Châu Đại Dương), được thực hiện trong giai đoạn từ tháng 8 đến tháng 9/2021, trên cơ sở đánh giá </w:t>
      </w:r>
      <w:r w:rsidRPr="00393393">
        <w:rPr>
          <w:color w:val="000000" w:themeColor="text1"/>
          <w:sz w:val="28"/>
          <w:szCs w:val="28"/>
          <w:lang w:val="nl-NL"/>
        </w:rPr>
        <w:t>chỉ số phát triển</w:t>
      </w:r>
      <w:r w:rsidRPr="00393393">
        <w:rPr>
          <w:color w:val="000000" w:themeColor="text1"/>
          <w:sz w:val="28"/>
          <w:szCs w:val="28"/>
        </w:rPr>
        <w:t xml:space="preserve">, được cấu thành bởi 03 chỉ số chính, có trọng số như nhau: Chỉ số Hạ tầng viễn thông, Chỉ số Nguồn nhân lực và Chỉ số Dịch vụ trực tuyến. </w:t>
      </w:r>
    </w:p>
    <w:p w14:paraId="64DD4091" w14:textId="29F8BB2D" w:rsidR="00B57A55" w:rsidRPr="00393393" w:rsidRDefault="00284EFE" w:rsidP="00B57A55">
      <w:pPr>
        <w:spacing w:before="120" w:after="120" w:line="264" w:lineRule="auto"/>
        <w:ind w:firstLine="709"/>
        <w:jc w:val="both"/>
        <w:rPr>
          <w:iCs/>
          <w:color w:val="000000" w:themeColor="text1"/>
          <w:sz w:val="28"/>
          <w:szCs w:val="28"/>
          <w:lang w:val="es-ES"/>
        </w:rPr>
      </w:pPr>
      <w:r w:rsidRPr="00393393">
        <w:rPr>
          <w:color w:val="000000" w:themeColor="text1"/>
          <w:sz w:val="28"/>
          <w:szCs w:val="28"/>
          <w:lang w:val="en-US"/>
        </w:rPr>
        <w:t xml:space="preserve">Về </w:t>
      </w:r>
      <w:r w:rsidRPr="00393393">
        <w:rPr>
          <w:color w:val="000000" w:themeColor="text1"/>
          <w:sz w:val="28"/>
          <w:szCs w:val="28"/>
        </w:rPr>
        <w:t>Chỉ số Dịch vụ trực tuyến</w:t>
      </w:r>
      <w:r w:rsidRPr="00393393">
        <w:rPr>
          <w:color w:val="000000" w:themeColor="text1"/>
          <w:sz w:val="28"/>
          <w:szCs w:val="28"/>
          <w:lang w:val="en-US"/>
        </w:rPr>
        <w:t xml:space="preserve">, </w:t>
      </w:r>
      <w:r w:rsidRPr="00393393">
        <w:rPr>
          <w:color w:val="000000" w:themeColor="text1"/>
          <w:sz w:val="28"/>
          <w:szCs w:val="28"/>
        </w:rPr>
        <w:t>Cơ quan về các vấn đề Kinh tế và Xã hội (UNDESA)</w:t>
      </w:r>
      <w:r w:rsidRPr="00393393">
        <w:rPr>
          <w:color w:val="000000" w:themeColor="text1"/>
          <w:sz w:val="28"/>
          <w:szCs w:val="28"/>
          <w:lang w:val="en-US"/>
        </w:rPr>
        <w:t xml:space="preserve"> đã đánh giá d</w:t>
      </w:r>
      <w:r w:rsidR="003E7822">
        <w:rPr>
          <w:color w:val="000000" w:themeColor="text1"/>
          <w:sz w:val="28"/>
          <w:szCs w:val="28"/>
          <w:lang w:val="en-US"/>
        </w:rPr>
        <w:t>ự</w:t>
      </w:r>
      <w:r w:rsidRPr="00393393">
        <w:rPr>
          <w:color w:val="000000" w:themeColor="text1"/>
          <w:sz w:val="28"/>
          <w:szCs w:val="28"/>
          <w:lang w:val="en-US"/>
        </w:rPr>
        <w:t xml:space="preserve">a trên </w:t>
      </w:r>
      <w:r w:rsidRPr="00393393">
        <w:rPr>
          <w:color w:val="000000" w:themeColor="text1"/>
          <w:sz w:val="28"/>
          <w:szCs w:val="28"/>
        </w:rPr>
        <w:t>dữ liệu thu thập thông qua phiếu khảo sát gửi tới các quốc gia thành viên và phiếu khảo sát ý kiến chuyên gia được thực hiện độc lập</w:t>
      </w:r>
      <w:r w:rsidRPr="00393393">
        <w:rPr>
          <w:color w:val="000000" w:themeColor="text1"/>
          <w:sz w:val="28"/>
          <w:szCs w:val="28"/>
          <w:lang w:val="en-US"/>
        </w:rPr>
        <w:t>.</w:t>
      </w:r>
      <w:r w:rsidR="00B57A55" w:rsidRPr="00393393">
        <w:rPr>
          <w:iCs/>
          <w:color w:val="000000" w:themeColor="text1"/>
          <w:sz w:val="28"/>
          <w:szCs w:val="28"/>
          <w:lang w:val="es-ES"/>
        </w:rPr>
        <w:t xml:space="preserve"> Một số điểm mới trong phương pháp đánh giá </w:t>
      </w:r>
      <w:r w:rsidRPr="00393393">
        <w:rPr>
          <w:iCs/>
          <w:color w:val="000000" w:themeColor="text1"/>
          <w:sz w:val="28"/>
          <w:szCs w:val="28"/>
          <w:lang w:val="es-ES"/>
        </w:rPr>
        <w:t xml:space="preserve">Chỉ số Dịch vụ trực tuyến </w:t>
      </w:r>
      <w:r w:rsidR="00B57A55" w:rsidRPr="00393393">
        <w:rPr>
          <w:iCs/>
          <w:color w:val="000000" w:themeColor="text1"/>
          <w:sz w:val="28"/>
          <w:szCs w:val="28"/>
          <w:lang w:val="es-ES"/>
        </w:rPr>
        <w:t>năm 2022</w:t>
      </w:r>
      <w:r w:rsidRPr="00393393">
        <w:rPr>
          <w:iCs/>
          <w:color w:val="000000" w:themeColor="text1"/>
          <w:sz w:val="28"/>
          <w:szCs w:val="28"/>
          <w:lang w:val="es-ES"/>
        </w:rPr>
        <w:t xml:space="preserve"> như sau:</w:t>
      </w:r>
    </w:p>
    <w:p w14:paraId="5C7F968C" w14:textId="6E1CCEA8" w:rsidR="00A90DA8" w:rsidRPr="00393393" w:rsidRDefault="00B57A55" w:rsidP="00B57A55">
      <w:pPr>
        <w:spacing w:before="120" w:after="120" w:line="264" w:lineRule="auto"/>
        <w:ind w:firstLine="709"/>
        <w:jc w:val="both"/>
        <w:rPr>
          <w:color w:val="000000" w:themeColor="text1"/>
          <w:sz w:val="28"/>
          <w:szCs w:val="28"/>
        </w:rPr>
      </w:pPr>
      <w:r w:rsidRPr="0088182B">
        <w:rPr>
          <w:color w:val="000000" w:themeColor="text1"/>
          <w:sz w:val="28"/>
          <w:szCs w:val="28"/>
          <w:lang w:val="en-US"/>
        </w:rPr>
        <w:t xml:space="preserve">- Chỉ số Dịch vụ trực tuyến được đánh giá dựa trên 05 tiêu chí: </w:t>
      </w:r>
      <w:r w:rsidR="00C6090F" w:rsidRPr="0088182B">
        <w:rPr>
          <w:color w:val="000000" w:themeColor="text1"/>
          <w:sz w:val="28"/>
          <w:szCs w:val="28"/>
          <w:lang w:val="en-US"/>
        </w:rPr>
        <w:t>Khung thể chế (chiếm 10%), Cung cấp nội dung (chiếm 5%), Cung cấp dịch vụ (chiếm 45%), Công nghệ (chiếm 5%) và Tham gia điện tử (chiếm 35%)</w:t>
      </w:r>
      <w:r w:rsidRPr="0088182B">
        <w:rPr>
          <w:color w:val="000000" w:themeColor="text1"/>
          <w:sz w:val="28"/>
          <w:szCs w:val="28"/>
          <w:lang w:val="en-US"/>
        </w:rPr>
        <w:t xml:space="preserve">. </w:t>
      </w:r>
      <w:r w:rsidR="00B612E8" w:rsidRPr="0088182B">
        <w:rPr>
          <w:color w:val="000000" w:themeColor="text1"/>
          <w:sz w:val="28"/>
          <w:szCs w:val="28"/>
          <w:lang w:val="en-US"/>
        </w:rPr>
        <w:t>Đây</w:t>
      </w:r>
      <w:r w:rsidRPr="0088182B">
        <w:rPr>
          <w:color w:val="000000" w:themeColor="text1"/>
          <w:sz w:val="28"/>
          <w:szCs w:val="28"/>
          <w:lang w:val="en-US"/>
        </w:rPr>
        <w:t xml:space="preserve"> </w:t>
      </w:r>
      <w:r w:rsidR="00B612E8" w:rsidRPr="00393393">
        <w:rPr>
          <w:color w:val="000000" w:themeColor="text1"/>
          <w:sz w:val="28"/>
          <w:szCs w:val="28"/>
          <w:lang w:val="en-US"/>
        </w:rPr>
        <w:t>l</w:t>
      </w:r>
      <w:r w:rsidR="00B612E8" w:rsidRPr="0088182B">
        <w:rPr>
          <w:color w:val="000000" w:themeColor="text1"/>
          <w:sz w:val="28"/>
          <w:szCs w:val="28"/>
          <w:lang w:val="en-US"/>
        </w:rPr>
        <w:t xml:space="preserve">ần đầu tiên Liên Hợp Quốc đánh giá về mức độ hoàn thành dịch vụ trực tuyến thay vì chỉ đánh giá có cung cấp dịch vụ trực tuyến. </w:t>
      </w:r>
      <w:r w:rsidR="00B612E8" w:rsidRPr="00393393">
        <w:rPr>
          <w:color w:val="000000" w:themeColor="text1"/>
          <w:sz w:val="28"/>
          <w:szCs w:val="28"/>
          <w:lang w:val="en-US"/>
        </w:rPr>
        <w:t>Mức độ hoàn thành dịch vụ trực tuyến tức là khả năng thực hiện toàn bộ giao dịch của dịch vụ trên môi trường</w:t>
      </w:r>
      <w:r w:rsidR="00E312BA" w:rsidRPr="0088182B">
        <w:rPr>
          <w:color w:val="000000" w:themeColor="text1"/>
          <w:sz w:val="28"/>
          <w:szCs w:val="28"/>
          <w:lang w:val="en-US"/>
        </w:rPr>
        <w:t xml:space="preserve"> mạng</w:t>
      </w:r>
      <w:r w:rsidR="00B612E8" w:rsidRPr="00393393">
        <w:rPr>
          <w:color w:val="000000" w:themeColor="text1"/>
          <w:sz w:val="28"/>
          <w:szCs w:val="28"/>
          <w:lang w:val="en-US"/>
        </w:rPr>
        <w:t xml:space="preserve"> (tương đương với DVCTT toàn trình) hay chỉ thực hiện tr</w:t>
      </w:r>
      <w:r w:rsidR="00B612E8" w:rsidRPr="0088182B">
        <w:rPr>
          <w:color w:val="000000" w:themeColor="text1"/>
          <w:sz w:val="28"/>
          <w:szCs w:val="28"/>
          <w:lang w:val="en-US"/>
        </w:rPr>
        <w:t>ực tuyến một phần và người dân vẫn</w:t>
      </w:r>
      <w:r w:rsidR="00B612E8" w:rsidRPr="00393393">
        <w:rPr>
          <w:color w:val="000000" w:themeColor="text1"/>
          <w:sz w:val="28"/>
          <w:szCs w:val="28"/>
        </w:rPr>
        <w:t xml:space="preserve"> phải hiện diện để hoàn thành hầu hết các giao dịch</w:t>
      </w:r>
      <w:r w:rsidR="00B612E8" w:rsidRPr="00393393">
        <w:rPr>
          <w:color w:val="000000" w:themeColor="text1"/>
          <w:sz w:val="28"/>
          <w:szCs w:val="28"/>
          <w:lang w:val="en-US"/>
        </w:rPr>
        <w:t xml:space="preserve"> (DVCTT một phần)</w:t>
      </w:r>
      <w:r w:rsidR="00B612E8" w:rsidRPr="00393393">
        <w:rPr>
          <w:color w:val="000000" w:themeColor="text1"/>
          <w:sz w:val="28"/>
          <w:szCs w:val="28"/>
        </w:rPr>
        <w:t xml:space="preserve">. </w:t>
      </w:r>
    </w:p>
    <w:p w14:paraId="61BC82CB" w14:textId="25FA5D53" w:rsidR="00A90DA8" w:rsidRPr="00393393" w:rsidRDefault="00A90DA8" w:rsidP="00B57A55">
      <w:pPr>
        <w:spacing w:before="120" w:after="120" w:line="264" w:lineRule="auto"/>
        <w:ind w:firstLine="709"/>
        <w:jc w:val="both"/>
        <w:rPr>
          <w:color w:val="000000" w:themeColor="text1"/>
          <w:sz w:val="28"/>
          <w:szCs w:val="28"/>
        </w:rPr>
      </w:pPr>
      <w:r w:rsidRPr="00393393">
        <w:rPr>
          <w:color w:val="000000" w:themeColor="text1"/>
          <w:sz w:val="28"/>
          <w:szCs w:val="28"/>
        </w:rPr>
        <w:t xml:space="preserve">Theo </w:t>
      </w:r>
      <w:r w:rsidRPr="00393393">
        <w:rPr>
          <w:color w:val="000000" w:themeColor="text1"/>
          <w:sz w:val="28"/>
          <w:szCs w:val="28"/>
          <w:lang w:val="en-US"/>
        </w:rPr>
        <w:t>kết quả đánh giá của Liên Hợp Quốc</w:t>
      </w:r>
      <w:r w:rsidRPr="00393393">
        <w:rPr>
          <w:color w:val="000000" w:themeColor="text1"/>
          <w:sz w:val="28"/>
          <w:szCs w:val="28"/>
        </w:rPr>
        <w:t>, nhiều quốc gia mới chỉ cung cấp các dịch vụ trực tuyến một phần và người dân vẫn phải hiện diện để hoàn thành hầu hết các giao dịch. Tuy nhiên, các quốc gia cũng đang nỗ lực thúc đẩy số hóa mạnh mẽ để cung cấp các dịch vụ trực tuyến toàn trình phục vụ người dân.</w:t>
      </w:r>
    </w:p>
    <w:p w14:paraId="1702F363" w14:textId="4DB947CB" w:rsidR="00B57A55" w:rsidRPr="00393393" w:rsidRDefault="00A90DA8" w:rsidP="00B57A55">
      <w:pPr>
        <w:spacing w:before="120" w:after="120" w:line="264" w:lineRule="auto"/>
        <w:ind w:firstLine="709"/>
        <w:jc w:val="both"/>
        <w:rPr>
          <w:iCs/>
          <w:color w:val="000000" w:themeColor="text1"/>
          <w:sz w:val="28"/>
          <w:szCs w:val="28"/>
          <w:lang w:val="es-ES"/>
        </w:rPr>
      </w:pPr>
      <w:r w:rsidRPr="00393393">
        <w:rPr>
          <w:iCs/>
          <w:color w:val="000000" w:themeColor="text1"/>
          <w:sz w:val="28"/>
          <w:szCs w:val="28"/>
          <w:lang w:val="es-ES"/>
        </w:rPr>
        <w:t xml:space="preserve">- </w:t>
      </w:r>
      <w:r w:rsidR="00B57A55" w:rsidRPr="00393393">
        <w:rPr>
          <w:iCs/>
          <w:color w:val="000000" w:themeColor="text1"/>
          <w:sz w:val="28"/>
          <w:szCs w:val="28"/>
          <w:lang w:val="es-ES"/>
        </w:rPr>
        <w:t>Tham gia điện tử được đánh giá theo hướng tăng cường mức độ tham gia của người và có thể kiểm chứng được.</w:t>
      </w:r>
    </w:p>
    <w:p w14:paraId="673FE857" w14:textId="77777777" w:rsidR="00B57A55" w:rsidRPr="00393393" w:rsidRDefault="00B57A55" w:rsidP="00B57A55">
      <w:pPr>
        <w:spacing w:before="120" w:after="120" w:line="264" w:lineRule="auto"/>
        <w:ind w:firstLine="709"/>
        <w:jc w:val="both"/>
        <w:rPr>
          <w:iCs/>
          <w:color w:val="000000" w:themeColor="text1"/>
          <w:sz w:val="28"/>
          <w:szCs w:val="28"/>
          <w:lang w:val="es-ES"/>
        </w:rPr>
      </w:pPr>
      <w:r w:rsidRPr="00393393">
        <w:rPr>
          <w:iCs/>
          <w:color w:val="000000" w:themeColor="text1"/>
          <w:sz w:val="28"/>
          <w:szCs w:val="28"/>
          <w:lang w:val="es-ES"/>
        </w:rPr>
        <w:t>- Bảng câu hỏi gửi các quốc gia được mở rộng thêm các nội dung về kỹ thuật số liên quan đến các giải pháp đối phó với dịch Covid và phục hồi sau Covid.</w:t>
      </w:r>
    </w:p>
    <w:p w14:paraId="40EABBF8" w14:textId="26DF95B8" w:rsidR="008519B9" w:rsidRPr="00393393" w:rsidRDefault="00B57A55" w:rsidP="00B57A55">
      <w:pPr>
        <w:spacing w:before="120" w:after="120" w:line="264" w:lineRule="auto"/>
        <w:ind w:firstLine="709"/>
        <w:jc w:val="both"/>
        <w:rPr>
          <w:iCs/>
          <w:color w:val="000000" w:themeColor="text1"/>
          <w:sz w:val="28"/>
          <w:szCs w:val="28"/>
          <w:lang w:val="es-ES"/>
        </w:rPr>
      </w:pPr>
      <w:r w:rsidRPr="00393393">
        <w:rPr>
          <w:iCs/>
          <w:color w:val="000000" w:themeColor="text1"/>
          <w:sz w:val="28"/>
          <w:szCs w:val="28"/>
          <w:lang w:val="es-ES"/>
        </w:rPr>
        <w:t>- Chỉ số Dịch vụ trực tuyến địa phương được thay đổi để phù hợp với cách đánh giá Chỉ số Dịch vụ trực tuyến của quốc gia. Phạm vi đánh giá cũng được mở rộng từ 100 thành phố năm 2020 lên 193 thành phố năm 2022.</w:t>
      </w:r>
      <w:r w:rsidR="00512BD0" w:rsidRPr="00393393">
        <w:rPr>
          <w:iCs/>
          <w:color w:val="000000" w:themeColor="text1"/>
          <w:sz w:val="28"/>
          <w:szCs w:val="28"/>
          <w:lang w:val="es-ES"/>
        </w:rPr>
        <w:t xml:space="preserve"> </w:t>
      </w:r>
    </w:p>
    <w:p w14:paraId="4A7A2518" w14:textId="6551A091" w:rsidR="00284EFE" w:rsidRPr="005B610A" w:rsidRDefault="0021080B" w:rsidP="008519B9">
      <w:pPr>
        <w:spacing w:before="120" w:after="120" w:line="264" w:lineRule="auto"/>
        <w:ind w:firstLine="709"/>
        <w:jc w:val="both"/>
        <w:rPr>
          <w:color w:val="000000" w:themeColor="text1"/>
          <w:spacing w:val="4"/>
          <w:sz w:val="28"/>
          <w:szCs w:val="28"/>
          <w:lang w:val="nb-NO" w:bidi="vi-VN"/>
        </w:rPr>
      </w:pPr>
      <w:r w:rsidRPr="00393393">
        <w:rPr>
          <w:iCs/>
          <w:color w:val="000000" w:themeColor="text1"/>
          <w:sz w:val="28"/>
          <w:szCs w:val="28"/>
          <w:lang w:val="es-ES"/>
        </w:rPr>
        <w:t>Với n</w:t>
      </w:r>
      <w:r w:rsidR="00900215" w:rsidRPr="00393393">
        <w:rPr>
          <w:iCs/>
          <w:color w:val="000000" w:themeColor="text1"/>
          <w:sz w:val="28"/>
          <w:szCs w:val="28"/>
          <w:lang w:val="es-ES"/>
        </w:rPr>
        <w:t xml:space="preserve">hững </w:t>
      </w:r>
      <w:r w:rsidR="002F295A" w:rsidRPr="00393393">
        <w:rPr>
          <w:iCs/>
          <w:color w:val="000000" w:themeColor="text1"/>
          <w:sz w:val="28"/>
          <w:szCs w:val="28"/>
          <w:lang w:val="es-ES"/>
        </w:rPr>
        <w:t xml:space="preserve">nỗ lực trong việc cải tiến chất lượng cung cấp dịch vụ, Chỉ số Dịch vụ trực tuyến năm 2022 của </w:t>
      </w:r>
      <w:r w:rsidR="00284EFE" w:rsidRPr="00393393">
        <w:rPr>
          <w:iCs/>
          <w:color w:val="000000" w:themeColor="text1"/>
          <w:sz w:val="28"/>
          <w:szCs w:val="28"/>
          <w:lang w:val="es-ES"/>
        </w:rPr>
        <w:t xml:space="preserve">Việt Nam đạt </w:t>
      </w:r>
      <w:r w:rsidR="00284EFE" w:rsidRPr="00393393">
        <w:rPr>
          <w:color w:val="000000" w:themeColor="text1"/>
          <w:sz w:val="28"/>
          <w:szCs w:val="28"/>
          <w:lang w:val="nb-NO" w:bidi="vi-VN"/>
        </w:rPr>
        <w:t>0,6484 điểm, xếp thứ 76/193 quốc gia, tăng 5 bậc so với năm 2020. C</w:t>
      </w:r>
      <w:r w:rsidR="00284EFE" w:rsidRPr="00393393">
        <w:rPr>
          <w:color w:val="000000" w:themeColor="text1"/>
          <w:sz w:val="28"/>
          <w:lang w:val="nl-NL"/>
        </w:rPr>
        <w:t>hỉ</w:t>
      </w:r>
      <w:r w:rsidR="00284EFE" w:rsidRPr="00393393">
        <w:rPr>
          <w:color w:val="000000" w:themeColor="text1"/>
          <w:sz w:val="28"/>
          <w:szCs w:val="28"/>
          <w:lang w:val="nb-NO" w:bidi="vi-VN"/>
        </w:rPr>
        <w:t xml:space="preserve"> số</w:t>
      </w:r>
      <w:r w:rsidR="00284EFE" w:rsidRPr="00393393">
        <w:rPr>
          <w:color w:val="000000" w:themeColor="text1"/>
          <w:sz w:val="28"/>
          <w:szCs w:val="28"/>
          <w:lang w:bidi="vi-VN"/>
        </w:rPr>
        <w:t xml:space="preserve"> D</w:t>
      </w:r>
      <w:r w:rsidR="00284EFE" w:rsidRPr="00393393">
        <w:rPr>
          <w:color w:val="000000" w:themeColor="text1"/>
          <w:sz w:val="28"/>
          <w:szCs w:val="28"/>
          <w:lang w:val="nb-NO" w:bidi="vi-VN"/>
        </w:rPr>
        <w:t xml:space="preserve">ịch vụ trực tuyến của </w:t>
      </w:r>
      <w:r w:rsidR="00284EFE" w:rsidRPr="005B610A">
        <w:rPr>
          <w:color w:val="000000" w:themeColor="text1"/>
          <w:spacing w:val="4"/>
          <w:sz w:val="28"/>
          <w:szCs w:val="28"/>
          <w:lang w:val="nb-NO" w:bidi="vi-VN"/>
        </w:rPr>
        <w:t xml:space="preserve">Việt Nam được </w:t>
      </w:r>
      <w:r w:rsidR="00284EFE" w:rsidRPr="005B610A">
        <w:rPr>
          <w:color w:val="000000" w:themeColor="text1"/>
          <w:spacing w:val="4"/>
          <w:sz w:val="28"/>
          <w:szCs w:val="28"/>
          <w:lang w:val="nb-NO" w:bidi="vi-VN"/>
        </w:rPr>
        <w:lastRenderedPageBreak/>
        <w:t>xếp loại ở mức Cao và cao hơn so với mức trung bình của thế giới, khu vực Châu Á và Đông Nam Á.</w:t>
      </w:r>
    </w:p>
    <w:p w14:paraId="69003DFE" w14:textId="07BC058F" w:rsidR="008519B9" w:rsidRPr="005B610A" w:rsidRDefault="002F295A" w:rsidP="008519B9">
      <w:pPr>
        <w:spacing w:before="120" w:after="120" w:line="264" w:lineRule="auto"/>
        <w:ind w:firstLine="709"/>
        <w:jc w:val="both"/>
        <w:rPr>
          <w:color w:val="000000" w:themeColor="text1"/>
          <w:spacing w:val="2"/>
          <w:sz w:val="28"/>
          <w:szCs w:val="28"/>
        </w:rPr>
      </w:pPr>
      <w:r w:rsidRPr="00393393">
        <w:rPr>
          <w:iCs/>
          <w:color w:val="000000" w:themeColor="text1"/>
          <w:sz w:val="28"/>
          <w:szCs w:val="28"/>
          <w:lang w:val="es-ES"/>
        </w:rPr>
        <w:t xml:space="preserve"> </w:t>
      </w:r>
      <w:r w:rsidR="00553EAE" w:rsidRPr="005B610A">
        <w:rPr>
          <w:color w:val="000000" w:themeColor="text1"/>
          <w:spacing w:val="2"/>
          <w:sz w:val="28"/>
          <w:szCs w:val="28"/>
        </w:rPr>
        <w:t xml:space="preserve">Ngoài ra, Việt Nam được đánh giá là một trong số </w:t>
      </w:r>
      <w:r w:rsidR="001331B2" w:rsidRPr="005B610A">
        <w:rPr>
          <w:color w:val="000000" w:themeColor="text1"/>
          <w:spacing w:val="2"/>
          <w:sz w:val="28"/>
          <w:szCs w:val="28"/>
          <w:lang w:val="en-US"/>
        </w:rPr>
        <w:t>chín</w:t>
      </w:r>
      <w:r w:rsidR="001331B2" w:rsidRPr="005B610A">
        <w:rPr>
          <w:color w:val="000000" w:themeColor="text1"/>
          <w:spacing w:val="2"/>
          <w:sz w:val="28"/>
          <w:szCs w:val="28"/>
        </w:rPr>
        <w:t xml:space="preserve"> </w:t>
      </w:r>
      <w:r w:rsidR="00553EAE" w:rsidRPr="005B610A">
        <w:rPr>
          <w:color w:val="000000" w:themeColor="text1"/>
          <w:spacing w:val="2"/>
          <w:sz w:val="28"/>
          <w:szCs w:val="28"/>
        </w:rPr>
        <w:t xml:space="preserve">quốc gia có thu nhập dưới trung bình nhưng có Chỉ số </w:t>
      </w:r>
      <w:r w:rsidR="00553EAE" w:rsidRPr="005B610A">
        <w:rPr>
          <w:color w:val="000000" w:themeColor="text1"/>
          <w:spacing w:val="2"/>
          <w:sz w:val="28"/>
          <w:szCs w:val="28"/>
          <w:lang w:val="en-US"/>
        </w:rPr>
        <w:t>phát triển Chính phủ điện tử</w:t>
      </w:r>
      <w:r w:rsidR="00553EAE" w:rsidRPr="005B610A">
        <w:rPr>
          <w:color w:val="000000" w:themeColor="text1"/>
          <w:spacing w:val="2"/>
          <w:sz w:val="28"/>
          <w:szCs w:val="28"/>
        </w:rPr>
        <w:t xml:space="preserve"> và Chỉ số Dịch vụ trực tuyến cao trên mức trung bình của thế giới.</w:t>
      </w:r>
    </w:p>
    <w:p w14:paraId="278C2E35" w14:textId="0E624DAB" w:rsidR="00403FF5" w:rsidRPr="003326B5" w:rsidRDefault="003326B5" w:rsidP="005E25B1">
      <w:pPr>
        <w:spacing w:before="120" w:after="120" w:line="264" w:lineRule="auto"/>
        <w:ind w:firstLine="709"/>
        <w:jc w:val="both"/>
        <w:rPr>
          <w:b/>
          <w:bCs/>
          <w:sz w:val="28"/>
          <w:szCs w:val="28"/>
        </w:rPr>
      </w:pPr>
      <w:r w:rsidRPr="003326B5">
        <w:rPr>
          <w:b/>
          <w:bCs/>
          <w:sz w:val="28"/>
          <w:szCs w:val="28"/>
        </w:rPr>
        <w:t xml:space="preserve">5. </w:t>
      </w:r>
      <w:r w:rsidR="00A95297" w:rsidRPr="003326B5">
        <w:rPr>
          <w:b/>
          <w:bCs/>
          <w:sz w:val="28"/>
          <w:szCs w:val="28"/>
        </w:rPr>
        <w:t>Đ</w:t>
      </w:r>
      <w:r w:rsidR="000727C6" w:rsidRPr="003326B5">
        <w:rPr>
          <w:b/>
          <w:bCs/>
          <w:sz w:val="28"/>
          <w:szCs w:val="28"/>
        </w:rPr>
        <w:t>ề xuất</w:t>
      </w:r>
    </w:p>
    <w:p w14:paraId="69A1C98F" w14:textId="085837EE" w:rsidR="00C80400" w:rsidRDefault="005D4C01" w:rsidP="005E25B1">
      <w:pPr>
        <w:spacing w:before="120" w:after="120" w:line="264" w:lineRule="auto"/>
        <w:ind w:firstLine="709"/>
        <w:jc w:val="both"/>
        <w:rPr>
          <w:sz w:val="28"/>
          <w:szCs w:val="28"/>
        </w:rPr>
      </w:pPr>
      <w:r w:rsidRPr="00FF5682">
        <w:rPr>
          <w:bCs/>
          <w:sz w:val="28"/>
          <w:szCs w:val="28"/>
        </w:rPr>
        <w:t>Để thúc đẩy cung cấp, sử dụng DVCTT theo quy định tại Nghị định số 42/2022/NĐ-CP</w:t>
      </w:r>
      <w:r>
        <w:rPr>
          <w:sz w:val="28"/>
          <w:szCs w:val="28"/>
          <w:lang w:val="en-US"/>
        </w:rPr>
        <w:t>, Bộ</w:t>
      </w:r>
      <w:r w:rsidR="002019C1">
        <w:rPr>
          <w:sz w:val="28"/>
          <w:szCs w:val="28"/>
          <w:lang w:val="en-US"/>
        </w:rPr>
        <w:t xml:space="preserve"> </w:t>
      </w:r>
      <w:r w:rsidR="00961E51">
        <w:rPr>
          <w:sz w:val="28"/>
          <w:szCs w:val="28"/>
          <w:lang w:val="en-US"/>
        </w:rPr>
        <w:t>Thông</w:t>
      </w:r>
      <w:r w:rsidR="00961E51">
        <w:rPr>
          <w:sz w:val="28"/>
          <w:szCs w:val="28"/>
        </w:rPr>
        <w:t xml:space="preserve"> tin và Truyền thông</w:t>
      </w:r>
      <w:r w:rsidR="002019C1">
        <w:rPr>
          <w:sz w:val="28"/>
          <w:szCs w:val="28"/>
          <w:lang w:val="en-US"/>
        </w:rPr>
        <w:t xml:space="preserve"> </w:t>
      </w:r>
      <w:r w:rsidR="0075754C" w:rsidRPr="00040E82">
        <w:rPr>
          <w:sz w:val="28"/>
          <w:szCs w:val="28"/>
        </w:rPr>
        <w:t xml:space="preserve">kính </w:t>
      </w:r>
      <w:r w:rsidR="0075754C">
        <w:rPr>
          <w:sz w:val="28"/>
          <w:szCs w:val="28"/>
        </w:rPr>
        <w:t>đề</w:t>
      </w:r>
      <w:r w:rsidR="0075754C" w:rsidRPr="0075754C">
        <w:rPr>
          <w:sz w:val="28"/>
          <w:szCs w:val="28"/>
        </w:rPr>
        <w:t xml:space="preserve"> nghị </w:t>
      </w:r>
      <w:r w:rsidR="0075754C" w:rsidRPr="00040E82">
        <w:rPr>
          <w:sz w:val="28"/>
          <w:szCs w:val="28"/>
        </w:rPr>
        <w:t xml:space="preserve">Thủ tướng Chính phủ </w:t>
      </w:r>
      <w:r w:rsidR="0075754C">
        <w:rPr>
          <w:sz w:val="28"/>
          <w:szCs w:val="28"/>
        </w:rPr>
        <w:t xml:space="preserve">chỉ đạo các bộ, ngành, địa phương quyết liệt triển khai các </w:t>
      </w:r>
      <w:r w:rsidR="00D10C2A">
        <w:rPr>
          <w:sz w:val="28"/>
          <w:szCs w:val="28"/>
        </w:rPr>
        <w:t>nội dung</w:t>
      </w:r>
      <w:r w:rsidR="002019C1">
        <w:rPr>
          <w:sz w:val="28"/>
          <w:szCs w:val="28"/>
          <w:lang w:val="en-US"/>
        </w:rPr>
        <w:t>:</w:t>
      </w:r>
    </w:p>
    <w:p w14:paraId="714C434C" w14:textId="23C76B7A" w:rsidR="005D4C01" w:rsidRPr="005D4C01" w:rsidRDefault="002019C1" w:rsidP="005D4C01">
      <w:pPr>
        <w:spacing w:before="120" w:after="120" w:line="276" w:lineRule="auto"/>
        <w:ind w:firstLine="709"/>
        <w:jc w:val="both"/>
        <w:rPr>
          <w:color w:val="0D0D0D" w:themeColor="text1" w:themeTint="F2"/>
          <w:sz w:val="28"/>
          <w:szCs w:val="28"/>
          <w:lang w:val="en-US"/>
        </w:rPr>
      </w:pPr>
      <w:r>
        <w:rPr>
          <w:color w:val="0D0D0D" w:themeColor="text1" w:themeTint="F2"/>
          <w:sz w:val="28"/>
          <w:szCs w:val="28"/>
          <w:lang w:val="en-US"/>
        </w:rPr>
        <w:t>(1)</w:t>
      </w:r>
      <w:r w:rsidRPr="00D875E4">
        <w:rPr>
          <w:color w:val="0D0D0D" w:themeColor="text1" w:themeTint="F2"/>
          <w:sz w:val="28"/>
          <w:szCs w:val="28"/>
        </w:rPr>
        <w:t xml:space="preserve"> </w:t>
      </w:r>
      <w:r>
        <w:rPr>
          <w:color w:val="0D0D0D" w:themeColor="text1" w:themeTint="F2"/>
          <w:sz w:val="28"/>
          <w:szCs w:val="28"/>
        </w:rPr>
        <w:t>R</w:t>
      </w:r>
      <w:r w:rsidRPr="00D875E4">
        <w:rPr>
          <w:color w:val="0D0D0D" w:themeColor="text1" w:themeTint="F2"/>
          <w:sz w:val="28"/>
          <w:szCs w:val="28"/>
        </w:rPr>
        <w:t>à soát các thủ tục hành chính trong phạm vi b</w:t>
      </w:r>
      <w:r w:rsidRPr="00D875E4">
        <w:rPr>
          <w:bCs/>
          <w:color w:val="0D0D0D" w:themeColor="text1" w:themeTint="F2"/>
          <w:kern w:val="27"/>
          <w:sz w:val="28"/>
          <w:szCs w:val="28"/>
        </w:rPr>
        <w:t xml:space="preserve">ộ, cơ quan ngang bộ, cơ quan thuộc Chính phủ, Ủy ban nhân dân tỉnh, thành phố trực thuộc trung ương </w:t>
      </w:r>
      <w:r w:rsidRPr="00D875E4">
        <w:rPr>
          <w:color w:val="0D0D0D" w:themeColor="text1" w:themeTint="F2"/>
          <w:sz w:val="28"/>
          <w:szCs w:val="28"/>
        </w:rPr>
        <w:t xml:space="preserve">để xác định và công bố </w:t>
      </w:r>
      <w:r>
        <w:rPr>
          <w:color w:val="0D0D0D" w:themeColor="text1" w:themeTint="F2"/>
          <w:sz w:val="28"/>
          <w:szCs w:val="28"/>
        </w:rPr>
        <w:t>D</w:t>
      </w:r>
      <w:r w:rsidRPr="00D875E4">
        <w:rPr>
          <w:color w:val="0D0D0D" w:themeColor="text1" w:themeTint="F2"/>
          <w:sz w:val="28"/>
          <w:szCs w:val="28"/>
        </w:rPr>
        <w:t xml:space="preserve">anh mục dịch vụ công trực tuyến toàn trình, dịch vụ công trực tuyến một phần </w:t>
      </w:r>
      <w:r w:rsidRPr="00C506A4">
        <w:rPr>
          <w:i/>
          <w:iCs/>
          <w:color w:val="0D0D0D" w:themeColor="text1" w:themeTint="F2"/>
          <w:sz w:val="28"/>
          <w:szCs w:val="28"/>
        </w:rPr>
        <w:t>(kèm theo lý do không cung cấp được toàn trình đối với từng dịch vụ trong danh mục)</w:t>
      </w:r>
      <w:r w:rsidRPr="00D875E4">
        <w:rPr>
          <w:color w:val="0D0D0D" w:themeColor="text1" w:themeTint="F2"/>
          <w:sz w:val="28"/>
          <w:szCs w:val="28"/>
        </w:rPr>
        <w:t xml:space="preserve"> trên Cổng dịch vụ công cấp bộ, cấp tỉnh và gửi về Bộ Thông tin và Truyền thông. Thời hạn hoàn thành: </w:t>
      </w:r>
      <w:r w:rsidR="005D4C01" w:rsidRPr="005D4C01">
        <w:rPr>
          <w:color w:val="0D0D0D" w:themeColor="text1" w:themeTint="F2"/>
          <w:sz w:val="28"/>
          <w:szCs w:val="28"/>
          <w:lang w:val="en-US"/>
        </w:rPr>
        <w:t xml:space="preserve">ngày </w:t>
      </w:r>
      <w:r w:rsidR="005D4C01">
        <w:rPr>
          <w:color w:val="0D0D0D" w:themeColor="text1" w:themeTint="F2"/>
          <w:sz w:val="28"/>
          <w:szCs w:val="28"/>
          <w:lang w:val="en-US"/>
        </w:rPr>
        <w:t>30</w:t>
      </w:r>
      <w:r w:rsidR="005D4C01" w:rsidRPr="005D4C01">
        <w:rPr>
          <w:color w:val="0D0D0D" w:themeColor="text1" w:themeTint="F2"/>
          <w:sz w:val="28"/>
          <w:szCs w:val="28"/>
          <w:lang w:val="en-US"/>
        </w:rPr>
        <w:t>/11/2022.</w:t>
      </w:r>
    </w:p>
    <w:p w14:paraId="73CECD24" w14:textId="52F5735B" w:rsidR="00E312BA" w:rsidRPr="008A6227" w:rsidRDefault="00E312BA" w:rsidP="008A6227">
      <w:pPr>
        <w:spacing w:before="120" w:after="120" w:line="276" w:lineRule="auto"/>
        <w:ind w:firstLine="709"/>
        <w:jc w:val="both"/>
        <w:rPr>
          <w:color w:val="0D0D0D" w:themeColor="text1" w:themeTint="F2"/>
          <w:sz w:val="28"/>
          <w:szCs w:val="28"/>
        </w:rPr>
      </w:pPr>
      <w:r>
        <w:rPr>
          <w:color w:val="0D0D0D" w:themeColor="text1" w:themeTint="F2"/>
          <w:sz w:val="28"/>
          <w:szCs w:val="28"/>
        </w:rPr>
        <w:t>(</w:t>
      </w:r>
      <w:r w:rsidR="005D4C01" w:rsidRPr="008A6227">
        <w:rPr>
          <w:color w:val="0D0D0D" w:themeColor="text1" w:themeTint="F2"/>
          <w:sz w:val="28"/>
          <w:szCs w:val="28"/>
        </w:rPr>
        <w:t>2</w:t>
      </w:r>
      <w:r>
        <w:rPr>
          <w:color w:val="0D0D0D" w:themeColor="text1" w:themeTint="F2"/>
          <w:sz w:val="28"/>
          <w:szCs w:val="28"/>
        </w:rPr>
        <w:t>)</w:t>
      </w:r>
      <w:r w:rsidRPr="008A6227">
        <w:rPr>
          <w:color w:val="0D0D0D" w:themeColor="text1" w:themeTint="F2"/>
          <w:sz w:val="28"/>
          <w:szCs w:val="28"/>
        </w:rPr>
        <w:t xml:space="preserve"> Triển khai mạnh mẽ các giải pháp để nâng cao hiệu quả cung cấp DVCTT</w:t>
      </w:r>
      <w:r w:rsidR="009F7607">
        <w:rPr>
          <w:color w:val="0D0D0D" w:themeColor="text1" w:themeTint="F2"/>
          <w:sz w:val="28"/>
          <w:szCs w:val="28"/>
        </w:rPr>
        <w:t>, cụ thể như</w:t>
      </w:r>
      <w:r w:rsidRPr="008A6227">
        <w:rPr>
          <w:color w:val="0D0D0D" w:themeColor="text1" w:themeTint="F2"/>
          <w:sz w:val="28"/>
          <w:szCs w:val="28"/>
        </w:rPr>
        <w:t>:</w:t>
      </w:r>
    </w:p>
    <w:p w14:paraId="5FA0D1C4" w14:textId="61D050F3" w:rsidR="00E312BA" w:rsidRPr="008A6227" w:rsidRDefault="00E312BA" w:rsidP="008A6227">
      <w:pPr>
        <w:spacing w:before="120" w:after="120" w:line="276" w:lineRule="auto"/>
        <w:ind w:firstLine="709"/>
        <w:jc w:val="both"/>
        <w:rPr>
          <w:color w:val="0D0D0D" w:themeColor="text1" w:themeTint="F2"/>
          <w:sz w:val="28"/>
          <w:szCs w:val="28"/>
        </w:rPr>
      </w:pPr>
      <w:r w:rsidRPr="008A6227">
        <w:rPr>
          <w:color w:val="0D0D0D" w:themeColor="text1" w:themeTint="F2"/>
          <w:sz w:val="28"/>
          <w:szCs w:val="28"/>
        </w:rPr>
        <w:t>- Ban hành văn bản giao chỉ tiêu cung cấp DVCTT (tỷ lệ DVCTT phát sinh hồ sơ, tỷ lệ hồ sơ trực tuyến,…) gắn với trách nhiệm của  người đứng đầu cơ quan, đơn vị;</w:t>
      </w:r>
    </w:p>
    <w:p w14:paraId="379C376D" w14:textId="77777777" w:rsidR="00E312BA" w:rsidRPr="005B610A" w:rsidRDefault="00E312BA" w:rsidP="008A6227">
      <w:pPr>
        <w:spacing w:before="120" w:after="120" w:line="276" w:lineRule="auto"/>
        <w:ind w:firstLine="709"/>
        <w:jc w:val="both"/>
        <w:rPr>
          <w:color w:val="0D0D0D" w:themeColor="text1" w:themeTint="F2"/>
          <w:spacing w:val="-6"/>
          <w:sz w:val="28"/>
          <w:szCs w:val="28"/>
        </w:rPr>
      </w:pPr>
      <w:r w:rsidRPr="005B610A">
        <w:rPr>
          <w:color w:val="0D0D0D" w:themeColor="text1" w:themeTint="F2"/>
          <w:spacing w:val="-6"/>
          <w:sz w:val="28"/>
          <w:szCs w:val="28"/>
        </w:rPr>
        <w:t>- Chuẩn hóa và nâng cao trải nghiệm người dùng để cải tiến chất lượng DVCTT;</w:t>
      </w:r>
    </w:p>
    <w:p w14:paraId="7F0727A9" w14:textId="77777777" w:rsidR="00E312BA" w:rsidRPr="008A6227" w:rsidRDefault="00E312BA" w:rsidP="008A6227">
      <w:pPr>
        <w:spacing w:before="120" w:after="120" w:line="276" w:lineRule="auto"/>
        <w:ind w:firstLine="709"/>
        <w:jc w:val="both"/>
        <w:rPr>
          <w:color w:val="0D0D0D" w:themeColor="text1" w:themeTint="F2"/>
          <w:sz w:val="28"/>
          <w:szCs w:val="28"/>
        </w:rPr>
      </w:pPr>
      <w:r w:rsidRPr="008A6227">
        <w:rPr>
          <w:color w:val="0D0D0D" w:themeColor="text1" w:themeTint="F2"/>
          <w:sz w:val="28"/>
          <w:szCs w:val="28"/>
        </w:rPr>
        <w:t>- Nghiên cứu, ban hành chính sách giảm phí, lệ phí để khuyến khích người dân sử dụng DVCTT;</w:t>
      </w:r>
    </w:p>
    <w:p w14:paraId="50898125" w14:textId="77777777" w:rsidR="00E312BA" w:rsidRPr="008A6227" w:rsidRDefault="00E312BA" w:rsidP="008A6227">
      <w:pPr>
        <w:spacing w:before="120" w:after="120" w:line="276" w:lineRule="auto"/>
        <w:ind w:firstLine="709"/>
        <w:jc w:val="both"/>
        <w:rPr>
          <w:color w:val="0D0D0D" w:themeColor="text1" w:themeTint="F2"/>
          <w:sz w:val="28"/>
          <w:szCs w:val="28"/>
        </w:rPr>
      </w:pPr>
      <w:r w:rsidRPr="008A6227">
        <w:rPr>
          <w:color w:val="0D0D0D" w:themeColor="text1" w:themeTint="F2"/>
          <w:sz w:val="28"/>
          <w:szCs w:val="28"/>
        </w:rPr>
        <w:t>- Nghiên cứu, ban hành chính sách giảm thời gian xử lý hồ sơ trực tuyến để khuyến khích người dân sử dụng DVCTT;</w:t>
      </w:r>
    </w:p>
    <w:p w14:paraId="462C40EF" w14:textId="77777777" w:rsidR="00E312BA" w:rsidRPr="008A6227" w:rsidRDefault="00E312BA" w:rsidP="008A6227">
      <w:pPr>
        <w:spacing w:before="120" w:after="120" w:line="276" w:lineRule="auto"/>
        <w:ind w:firstLine="709"/>
        <w:jc w:val="both"/>
        <w:rPr>
          <w:color w:val="0D0D0D" w:themeColor="text1" w:themeTint="F2"/>
          <w:sz w:val="28"/>
          <w:szCs w:val="28"/>
        </w:rPr>
      </w:pPr>
      <w:r w:rsidRPr="008A6227">
        <w:rPr>
          <w:color w:val="0D0D0D" w:themeColor="text1" w:themeTint="F2"/>
          <w:sz w:val="28"/>
          <w:szCs w:val="28"/>
        </w:rPr>
        <w:t>- Nghiên cứu triển khai thí điểm một số dịch vụ không tiếp nhận bản giấy;</w:t>
      </w:r>
    </w:p>
    <w:p w14:paraId="2AC3D828" w14:textId="77777777" w:rsidR="00E312BA" w:rsidRPr="008A6227" w:rsidRDefault="00E312BA" w:rsidP="008A6227">
      <w:pPr>
        <w:spacing w:before="120" w:after="120" w:line="276" w:lineRule="auto"/>
        <w:ind w:firstLine="709"/>
        <w:jc w:val="both"/>
        <w:rPr>
          <w:color w:val="0D0D0D" w:themeColor="text1" w:themeTint="F2"/>
          <w:sz w:val="28"/>
          <w:szCs w:val="28"/>
        </w:rPr>
      </w:pPr>
      <w:r w:rsidRPr="008A6227">
        <w:rPr>
          <w:color w:val="0D0D0D" w:themeColor="text1" w:themeTint="F2"/>
          <w:sz w:val="28"/>
          <w:szCs w:val="28"/>
        </w:rPr>
        <w:t>- Nghiên cứu triển khai Trợ lý ảo hướng dẫn, hỗ trợ người dân sử dụng DVCTT.</w:t>
      </w:r>
    </w:p>
    <w:p w14:paraId="0A51B4E9" w14:textId="77777777" w:rsidR="009F3C7B" w:rsidRDefault="000727C6" w:rsidP="005E25B1">
      <w:pPr>
        <w:spacing w:before="240" w:after="120" w:line="264" w:lineRule="auto"/>
        <w:ind w:firstLine="709"/>
        <w:jc w:val="both"/>
        <w:rPr>
          <w:sz w:val="28"/>
          <w:szCs w:val="28"/>
        </w:rPr>
      </w:pPr>
      <w:r w:rsidRPr="000828AA">
        <w:rPr>
          <w:sz w:val="28"/>
          <w:szCs w:val="28"/>
        </w:rPr>
        <w:t>Bộ Thông tin và Truyền thông kính báo cáo./.</w:t>
      </w:r>
    </w:p>
    <w:p w14:paraId="6A6EB773" w14:textId="6A0CDB9B" w:rsidR="00403FF5" w:rsidRPr="000828AA" w:rsidRDefault="000727C6" w:rsidP="00CE11B5">
      <w:pPr>
        <w:spacing w:before="120" w:after="120" w:line="264" w:lineRule="auto"/>
        <w:ind w:firstLine="720"/>
        <w:jc w:val="both"/>
        <w:rPr>
          <w:sz w:val="28"/>
          <w:szCs w:val="28"/>
        </w:rPr>
      </w:pPr>
      <w:r w:rsidRPr="000828AA">
        <w:rPr>
          <w:sz w:val="28"/>
          <w:szCs w:val="28"/>
        </w:rPr>
        <w:tab/>
      </w:r>
    </w:p>
    <w:p w14:paraId="3480A359" w14:textId="77777777" w:rsidR="00403FF5" w:rsidRDefault="000727C6" w:rsidP="00CE11B5">
      <w:pPr>
        <w:spacing w:before="120" w:after="120" w:line="264" w:lineRule="auto"/>
        <w:jc w:val="right"/>
        <w:rPr>
          <w:b/>
          <w:sz w:val="28"/>
          <w:szCs w:val="28"/>
        </w:rPr>
      </w:pPr>
      <w:r>
        <w:rPr>
          <w:b/>
          <w:sz w:val="28"/>
          <w:szCs w:val="28"/>
        </w:rPr>
        <w:t>BỘ THÔNG TIN VÀ TRUYỀN THÔNG</w:t>
      </w:r>
    </w:p>
    <w:sectPr w:rsidR="00403FF5" w:rsidSect="006B0A1D">
      <w:headerReference w:type="default" r:id="rId11"/>
      <w:footerReference w:type="default" r:id="rId12"/>
      <w:pgSz w:w="11906" w:h="16838" w:code="9"/>
      <w:pgMar w:top="1134" w:right="1134" w:bottom="1134" w:left="1701" w:header="454"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80F3" w14:textId="77777777" w:rsidR="00567E32" w:rsidRDefault="00567E32">
      <w:r>
        <w:separator/>
      </w:r>
    </w:p>
  </w:endnote>
  <w:endnote w:type="continuationSeparator" w:id="0">
    <w:p w14:paraId="65112420" w14:textId="77777777" w:rsidR="00567E32" w:rsidRDefault="0056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Lohit Devanagar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363F" w14:textId="2663ABF4" w:rsidR="00403FF5" w:rsidRDefault="000727C6">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Lưu hành nội bộ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15B65">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
  <w:p w14:paraId="480BF337" w14:textId="77777777" w:rsidR="00403FF5" w:rsidRDefault="00403FF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8DE28" w14:textId="77777777" w:rsidR="00567E32" w:rsidRDefault="00567E32">
      <w:r>
        <w:separator/>
      </w:r>
    </w:p>
  </w:footnote>
  <w:footnote w:type="continuationSeparator" w:id="0">
    <w:p w14:paraId="483D97F3" w14:textId="77777777" w:rsidR="00567E32" w:rsidRDefault="00567E32">
      <w:r>
        <w:continuationSeparator/>
      </w:r>
    </w:p>
  </w:footnote>
  <w:footnote w:id="1">
    <w:p w14:paraId="25DA924B" w14:textId="44017F38" w:rsidR="00132BCF" w:rsidRPr="00CA2620" w:rsidRDefault="00132BCF" w:rsidP="00132BCF">
      <w:pPr>
        <w:pStyle w:val="FootnoteText"/>
        <w:jc w:val="both"/>
        <w:rPr>
          <w:lang w:val="en-US"/>
        </w:rPr>
      </w:pPr>
      <w:r w:rsidRPr="00CA2620">
        <w:rPr>
          <w:rStyle w:val="FootnoteReference"/>
        </w:rPr>
        <w:footnoteRef/>
      </w:r>
      <w:r>
        <w:rPr>
          <w:lang w:val="en-US"/>
        </w:rPr>
        <w:t xml:space="preserve"> Các bộ, ngành, địa phương đã gửi danh mục DVCTT toàn trình, một phần: </w:t>
      </w:r>
      <w:r w:rsidRPr="00132BCF">
        <w:rPr>
          <w:lang w:val="en-US"/>
        </w:rPr>
        <w:t>Bộ Khoa học và Công nghệ; Bộ Nông nghiệp và phát triển nông thôn; Hà Tĩnh; Bắc Giang; Quảng Nam; Quảng Ngãi; Bến Tre</w:t>
      </w:r>
      <w:r>
        <w:rPr>
          <w:lang w:val="en-US"/>
        </w:rPr>
        <w:t xml:space="preserve">; </w:t>
      </w:r>
      <w:r w:rsidRPr="00132BCF">
        <w:rPr>
          <w:lang w:val="en-US"/>
        </w:rPr>
        <w:t>Thái Nguyên</w:t>
      </w:r>
      <w:r>
        <w:rPr>
          <w:lang w:val="en-US"/>
        </w:rPr>
        <w:t xml:space="preserve">; </w:t>
      </w:r>
      <w:r w:rsidRPr="00132BCF">
        <w:rPr>
          <w:lang w:val="en-US"/>
        </w:rPr>
        <w:t>Điện Biên</w:t>
      </w:r>
      <w:r>
        <w:rPr>
          <w:lang w:val="en-US"/>
        </w:rPr>
        <w:t xml:space="preserve">; </w:t>
      </w:r>
      <w:r w:rsidRPr="00132BCF">
        <w:rPr>
          <w:lang w:val="en-US"/>
        </w:rPr>
        <w:t>L</w:t>
      </w:r>
      <w:r>
        <w:rPr>
          <w:lang w:val="en-US"/>
        </w:rPr>
        <w:t>ạ</w:t>
      </w:r>
      <w:r w:rsidRPr="00132BCF">
        <w:rPr>
          <w:lang w:val="en-US"/>
        </w:rPr>
        <w:t>ng Sơn</w:t>
      </w:r>
      <w:r>
        <w:rPr>
          <w:lang w:val="en-US"/>
        </w:rPr>
        <w:t xml:space="preserve">; </w:t>
      </w:r>
      <w:r w:rsidRPr="00132BCF">
        <w:rPr>
          <w:lang w:val="en-US"/>
        </w:rPr>
        <w:t>Sóc Trăng</w:t>
      </w:r>
      <w:r>
        <w:rPr>
          <w:lang w:val="en-US"/>
        </w:rPr>
        <w:t xml:space="preserve">; </w:t>
      </w:r>
      <w:r w:rsidRPr="00132BCF">
        <w:rPr>
          <w:lang w:val="en-US"/>
        </w:rPr>
        <w:t>Lào Cai</w:t>
      </w:r>
      <w:r>
        <w:rPr>
          <w:lang w:val="en-US"/>
        </w:rPr>
        <w:t>; Hòa Bình, Vĩnh Long.</w:t>
      </w:r>
    </w:p>
  </w:footnote>
  <w:footnote w:id="2">
    <w:p w14:paraId="20943B93" w14:textId="4D1B257D" w:rsidR="00A970F5" w:rsidRPr="00CA2620" w:rsidRDefault="00A970F5" w:rsidP="00B642AB">
      <w:pPr>
        <w:pStyle w:val="FootnoteText"/>
        <w:jc w:val="both"/>
        <w:rPr>
          <w:lang w:val="en-US"/>
        </w:rPr>
      </w:pPr>
      <w:r w:rsidRPr="00CA2620">
        <w:rPr>
          <w:rStyle w:val="FootnoteReference"/>
        </w:rPr>
        <w:footnoteRef/>
      </w:r>
      <w:r w:rsidR="004B62F8">
        <w:rPr>
          <w:lang w:val="en-US"/>
        </w:rPr>
        <w:t xml:space="preserve"> Các tỉnh đã ban hành văn bản giao chỉ tiêu DVCTT: </w:t>
      </w:r>
      <w:r w:rsidR="0084024F">
        <w:rPr>
          <w:lang w:val="en-US"/>
        </w:rPr>
        <w:t xml:space="preserve">Hòa Bình, Long An, Đắk Lắk, </w:t>
      </w:r>
      <w:r w:rsidR="00E37C01">
        <w:rPr>
          <w:lang w:val="en-US"/>
        </w:rPr>
        <w:t xml:space="preserve">TP. </w:t>
      </w:r>
      <w:r w:rsidR="0084024F">
        <w:rPr>
          <w:lang w:val="en-US"/>
        </w:rPr>
        <w:t xml:space="preserve">Hải Phòng, Khánh Hòa, Thái Nguyên, Quảng Nam, Ninh Thuận, Đắk Nông, Lạng Sơn, </w:t>
      </w:r>
      <w:r w:rsidR="006A7290">
        <w:rPr>
          <w:lang w:val="en-US"/>
        </w:rPr>
        <w:t xml:space="preserve">Sơn La, Bắc Kạn, Bến Tre, </w:t>
      </w:r>
      <w:r w:rsidR="00E37C01">
        <w:rPr>
          <w:lang w:val="en-US"/>
        </w:rPr>
        <w:t xml:space="preserve">TP. </w:t>
      </w:r>
      <w:r w:rsidR="006A7290">
        <w:rPr>
          <w:lang w:val="en-US"/>
        </w:rPr>
        <w:t>Cần Thơ, Quảng Ngãi, Cao Bằng, Bà Rịa-Vũng Tàu, Phú Yên</w:t>
      </w:r>
      <w:r w:rsidR="00A70E41">
        <w:rPr>
          <w:lang w:val="en-US"/>
        </w:rPr>
        <w:t>, Quảng Ninh</w:t>
      </w:r>
      <w:r w:rsidR="00B642AB">
        <w:rPr>
          <w:lang w:val="en-US"/>
        </w:rPr>
        <w:t xml:space="preserve">; </w:t>
      </w:r>
      <w:r w:rsidR="00B642AB" w:rsidRPr="00B642AB">
        <w:rPr>
          <w:lang w:val="en-US"/>
        </w:rPr>
        <w:t>Kon Tum</w:t>
      </w:r>
      <w:r w:rsidR="00B642AB">
        <w:rPr>
          <w:lang w:val="en-US"/>
        </w:rPr>
        <w:t xml:space="preserve">; </w:t>
      </w:r>
      <w:r w:rsidR="00B642AB" w:rsidRPr="00B642AB">
        <w:rPr>
          <w:lang w:val="en-US"/>
        </w:rPr>
        <w:t>L</w:t>
      </w:r>
      <w:r w:rsidR="00B642AB">
        <w:rPr>
          <w:lang w:val="en-US"/>
        </w:rPr>
        <w:t>à</w:t>
      </w:r>
      <w:r w:rsidR="00B642AB" w:rsidRPr="00B642AB">
        <w:rPr>
          <w:lang w:val="en-US"/>
        </w:rPr>
        <w:t>o Cai</w:t>
      </w:r>
      <w:r w:rsidR="00B642AB">
        <w:rPr>
          <w:lang w:val="en-US"/>
        </w:rPr>
        <w:t xml:space="preserve">; </w:t>
      </w:r>
      <w:r w:rsidR="00B642AB" w:rsidRPr="00B642AB">
        <w:rPr>
          <w:lang w:val="en-US"/>
        </w:rPr>
        <w:t>Thái Bình</w:t>
      </w:r>
      <w:r w:rsidR="00B642AB">
        <w:rPr>
          <w:lang w:val="en-US"/>
        </w:rPr>
        <w:t xml:space="preserve">; </w:t>
      </w:r>
      <w:r w:rsidR="00B642AB" w:rsidRPr="00B642AB">
        <w:rPr>
          <w:lang w:val="en-US"/>
        </w:rPr>
        <w:t>Sóc Trăng</w:t>
      </w:r>
      <w:r w:rsidR="00B642AB">
        <w:rPr>
          <w:lang w:val="en-US"/>
        </w:rPr>
        <w:t>.</w:t>
      </w:r>
    </w:p>
  </w:footnote>
  <w:footnote w:id="3">
    <w:p w14:paraId="1F93E734" w14:textId="6A38D7F4" w:rsidR="004B62F8" w:rsidRPr="00A70E41" w:rsidRDefault="004B62F8" w:rsidP="004B62F8">
      <w:pPr>
        <w:pStyle w:val="FootnoteText"/>
        <w:jc w:val="both"/>
        <w:rPr>
          <w:lang w:val="en-US"/>
        </w:rPr>
      </w:pPr>
      <w:r w:rsidRPr="00CA2620">
        <w:rPr>
          <w:rStyle w:val="FootnoteReference"/>
        </w:rPr>
        <w:footnoteRef/>
      </w:r>
      <w:r w:rsidRPr="00CA2620">
        <w:t xml:space="preserve"> </w:t>
      </w:r>
      <w:r>
        <w:rPr>
          <w:lang w:val="en-US"/>
        </w:rPr>
        <w:t>Các tỉnh ban hành chính sách khuyến khích sử dụng DVCTT:</w:t>
      </w:r>
      <w:r w:rsidR="00872FED">
        <w:rPr>
          <w:lang w:val="en-US"/>
        </w:rPr>
        <w:t xml:space="preserve"> TP. Hồ Chí Minh, Lạng Sơn, Thái Bình, Quảng Ngãi, Thái Nguyên</w:t>
      </w:r>
      <w:r w:rsidR="00A70E41">
        <w:rPr>
          <w:lang w:val="en-US"/>
        </w:rPr>
        <w:t>, Bắc Giang, Long An</w:t>
      </w:r>
      <w:r w:rsidR="004058FB">
        <w:rPr>
          <w:lang w:val="en-US"/>
        </w:rPr>
        <w:t>.</w:t>
      </w:r>
    </w:p>
  </w:footnote>
  <w:footnote w:id="4">
    <w:p w14:paraId="02814E7D" w14:textId="102758AA" w:rsidR="008B1954" w:rsidRPr="00392D4A" w:rsidRDefault="008B1954" w:rsidP="006172CF">
      <w:pPr>
        <w:pStyle w:val="FootnoteText"/>
        <w:jc w:val="both"/>
        <w:rPr>
          <w:spacing w:val="-2"/>
          <w:lang w:val="en-US"/>
        </w:rPr>
      </w:pPr>
      <w:r w:rsidRPr="00392D4A">
        <w:rPr>
          <w:rStyle w:val="FootnoteReference"/>
          <w:spacing w:val="-2"/>
        </w:rPr>
        <w:footnoteRef/>
      </w:r>
      <w:r w:rsidRPr="00392D4A">
        <w:rPr>
          <w:spacing w:val="-2"/>
        </w:rPr>
        <w:t xml:space="preserve"> Hệ thống giám sát, đo lường (Hệ thống EMC) của Bộ Thông tin và Truyền thông kết nối, thu thập và đánh giá dữ liệu của 3 loại đối tượng gồm: (1) Cổng Thông tin điện tử, (2) Cổng Dịch vụ công, (3) Hệ thống Một cửa điện tử của các bộ, cơ quan ngang bộ, cơ quan thuộc Chính phủ, các tỉnh, thành phố trực thuộc Trung ương. Dữ liệu dùng để đánh giá là dữ liệu thô do máy sinh ra, được thu thập theo</w:t>
      </w:r>
      <w:bookmarkStart w:id="0" w:name="_GoBack"/>
      <w:bookmarkEnd w:id="0"/>
      <w:r w:rsidRPr="00392D4A">
        <w:rPr>
          <w:spacing w:val="-2"/>
        </w:rPr>
        <w:t xml:space="preserve"> thời gian thực nên bảo đảm tính khách quan và độ chính xác</w:t>
      </w:r>
      <w:r w:rsidR="009012F1" w:rsidRPr="00392D4A">
        <w:rPr>
          <w:spacing w:val="-2"/>
          <w:lang w:val="en-US"/>
        </w:rPr>
        <w:t>.</w:t>
      </w:r>
      <w:r w:rsidR="006758F2" w:rsidRPr="00392D4A">
        <w:rPr>
          <w:spacing w:val="-2"/>
          <w:lang w:val="en-US"/>
        </w:rPr>
        <w:t xml:space="preserve"> </w:t>
      </w:r>
      <w:r w:rsidR="006758F2" w:rsidRPr="00392D4A">
        <w:rPr>
          <w:color w:val="000000" w:themeColor="text1"/>
          <w:spacing w:val="-2"/>
          <w:lang w:val="en-US"/>
        </w:rPr>
        <w:t>Hệ thống EMC yêu cầu Cổng Thông tin điện tử tích hợp đến tận trang thông tin điện tử của các cơ quan, đơn vị trực thuộc</w:t>
      </w:r>
      <w:r w:rsidR="00CA2620" w:rsidRPr="00392D4A">
        <w:rPr>
          <w:color w:val="000000" w:themeColor="text1"/>
          <w:spacing w:val="-2"/>
          <w:lang w:val="en-US"/>
        </w:rPr>
        <w:t xml:space="preserve"> </w:t>
      </w:r>
      <w:r w:rsidR="00CA2620" w:rsidRPr="00392D4A">
        <w:rPr>
          <w:spacing w:val="-2"/>
        </w:rPr>
        <w:t>các bộ, cơ quan ngang bộ, cơ quan thuộc Chính phủ, các tỉnh, thành phố trực thuộc Trung ương</w:t>
      </w:r>
      <w:r w:rsidR="00A27BB1" w:rsidRPr="00392D4A">
        <w:rPr>
          <w:spacing w:val="-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A526" w14:textId="77777777" w:rsidR="00403FF5" w:rsidRDefault="000727C6">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noProof/>
        <w:lang w:val="en-US"/>
      </w:rPr>
      <w:drawing>
        <wp:anchor distT="0" distB="0" distL="114300" distR="114300" simplePos="0" relativeHeight="251658240" behindDoc="0" locked="0" layoutInCell="1" hidden="0" allowOverlap="1" wp14:anchorId="518A5D83" wp14:editId="44323C69">
          <wp:simplePos x="0" y="0"/>
          <wp:positionH relativeFrom="column">
            <wp:posOffset>2620211</wp:posOffset>
          </wp:positionH>
          <wp:positionV relativeFrom="paragraph">
            <wp:posOffset>-46354</wp:posOffset>
          </wp:positionV>
          <wp:extent cx="393065" cy="396875"/>
          <wp:effectExtent l="0" t="0" r="0" b="0"/>
          <wp:wrapNone/>
          <wp:docPr id="1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27931" t="21586" r="28259" b="21201"/>
                  <a:stretch>
                    <a:fillRect/>
                  </a:stretch>
                </pic:blipFill>
                <pic:spPr>
                  <a:xfrm>
                    <a:off x="0" y="0"/>
                    <a:ext cx="393065" cy="396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0D98"/>
    <w:multiLevelType w:val="multilevel"/>
    <w:tmpl w:val="6BBEEA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67944BC"/>
    <w:multiLevelType w:val="hybridMultilevel"/>
    <w:tmpl w:val="3FAC05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201B51D7"/>
    <w:multiLevelType w:val="hybridMultilevel"/>
    <w:tmpl w:val="CC9E5B30"/>
    <w:lvl w:ilvl="0" w:tplc="AF7A91FC">
      <w:start w:val="1"/>
      <w:numFmt w:val="lowerLetter"/>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6A745E6"/>
    <w:multiLevelType w:val="hybridMultilevel"/>
    <w:tmpl w:val="73BC513C"/>
    <w:lvl w:ilvl="0" w:tplc="61487798">
      <w:numFmt w:val="bullet"/>
      <w:lvlText w:val="-"/>
      <w:lvlJc w:val="left"/>
      <w:pPr>
        <w:ind w:left="720" w:hanging="360"/>
      </w:pPr>
      <w:rPr>
        <w:rFonts w:ascii="Times New Roman" w:eastAsia="Times New Roman" w:hAnsi="Times New Roman" w:cs="Times New Roman"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51072"/>
    <w:multiLevelType w:val="hybridMultilevel"/>
    <w:tmpl w:val="1C46F1D2"/>
    <w:lvl w:ilvl="0" w:tplc="3C54E49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7C8F4795"/>
    <w:multiLevelType w:val="hybridMultilevel"/>
    <w:tmpl w:val="C7D835EC"/>
    <w:lvl w:ilvl="0" w:tplc="07CA1CC2">
      <w:start w:val="2"/>
      <w:numFmt w:val="lowerLetter"/>
      <w:lvlText w:val="%1)"/>
      <w:lvlJc w:val="left"/>
      <w:pPr>
        <w:ind w:left="927"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F5"/>
    <w:rsid w:val="000008A7"/>
    <w:rsid w:val="0000339B"/>
    <w:rsid w:val="00005658"/>
    <w:rsid w:val="00016F01"/>
    <w:rsid w:val="00023F78"/>
    <w:rsid w:val="00025F1B"/>
    <w:rsid w:val="00026649"/>
    <w:rsid w:val="000300B6"/>
    <w:rsid w:val="000314F5"/>
    <w:rsid w:val="000316A0"/>
    <w:rsid w:val="00033545"/>
    <w:rsid w:val="00033BF6"/>
    <w:rsid w:val="000354D3"/>
    <w:rsid w:val="00035C91"/>
    <w:rsid w:val="00036A9B"/>
    <w:rsid w:val="00040E82"/>
    <w:rsid w:val="0004766A"/>
    <w:rsid w:val="000500CE"/>
    <w:rsid w:val="00052058"/>
    <w:rsid w:val="0005474C"/>
    <w:rsid w:val="00054B2F"/>
    <w:rsid w:val="00055579"/>
    <w:rsid w:val="0006204B"/>
    <w:rsid w:val="000662CC"/>
    <w:rsid w:val="00070305"/>
    <w:rsid w:val="000727C6"/>
    <w:rsid w:val="000744AA"/>
    <w:rsid w:val="000750A3"/>
    <w:rsid w:val="00077F4A"/>
    <w:rsid w:val="00081D51"/>
    <w:rsid w:val="00081FBF"/>
    <w:rsid w:val="000825C9"/>
    <w:rsid w:val="000828AA"/>
    <w:rsid w:val="0008356A"/>
    <w:rsid w:val="00092CE6"/>
    <w:rsid w:val="00094DB5"/>
    <w:rsid w:val="000968F6"/>
    <w:rsid w:val="00097F3C"/>
    <w:rsid w:val="000A0F22"/>
    <w:rsid w:val="000A17E5"/>
    <w:rsid w:val="000A1AA9"/>
    <w:rsid w:val="000A2E37"/>
    <w:rsid w:val="000B0EE8"/>
    <w:rsid w:val="000B56A9"/>
    <w:rsid w:val="000B72AF"/>
    <w:rsid w:val="000B7C8B"/>
    <w:rsid w:val="000B7F70"/>
    <w:rsid w:val="000C1959"/>
    <w:rsid w:val="000C2AD0"/>
    <w:rsid w:val="000C2C0F"/>
    <w:rsid w:val="000C3A58"/>
    <w:rsid w:val="000C4712"/>
    <w:rsid w:val="000C7553"/>
    <w:rsid w:val="000C7563"/>
    <w:rsid w:val="000C7824"/>
    <w:rsid w:val="000C7F33"/>
    <w:rsid w:val="000D0128"/>
    <w:rsid w:val="000D104C"/>
    <w:rsid w:val="000D49F1"/>
    <w:rsid w:val="000D755E"/>
    <w:rsid w:val="000E3A30"/>
    <w:rsid w:val="000E3D74"/>
    <w:rsid w:val="000E5FCD"/>
    <w:rsid w:val="000F1605"/>
    <w:rsid w:val="000F210D"/>
    <w:rsid w:val="000F47A2"/>
    <w:rsid w:val="000F70AB"/>
    <w:rsid w:val="000F7680"/>
    <w:rsid w:val="001003EA"/>
    <w:rsid w:val="00104878"/>
    <w:rsid w:val="00104E05"/>
    <w:rsid w:val="00107F17"/>
    <w:rsid w:val="001149BA"/>
    <w:rsid w:val="001149E5"/>
    <w:rsid w:val="00121538"/>
    <w:rsid w:val="00121C14"/>
    <w:rsid w:val="00122593"/>
    <w:rsid w:val="00127C39"/>
    <w:rsid w:val="0013006F"/>
    <w:rsid w:val="00132BCF"/>
    <w:rsid w:val="001331B2"/>
    <w:rsid w:val="00133B65"/>
    <w:rsid w:val="00135451"/>
    <w:rsid w:val="0013660E"/>
    <w:rsid w:val="001401AC"/>
    <w:rsid w:val="00142169"/>
    <w:rsid w:val="00144FA3"/>
    <w:rsid w:val="00150860"/>
    <w:rsid w:val="0015470D"/>
    <w:rsid w:val="001573C3"/>
    <w:rsid w:val="00173207"/>
    <w:rsid w:val="001761B0"/>
    <w:rsid w:val="001825DC"/>
    <w:rsid w:val="00184FCC"/>
    <w:rsid w:val="00186DBE"/>
    <w:rsid w:val="0019140E"/>
    <w:rsid w:val="00193947"/>
    <w:rsid w:val="00195938"/>
    <w:rsid w:val="001962A1"/>
    <w:rsid w:val="001A56EA"/>
    <w:rsid w:val="001B0C2D"/>
    <w:rsid w:val="001B22D7"/>
    <w:rsid w:val="001B3031"/>
    <w:rsid w:val="001B318C"/>
    <w:rsid w:val="001B404D"/>
    <w:rsid w:val="001C08D3"/>
    <w:rsid w:val="001C266D"/>
    <w:rsid w:val="001C65C9"/>
    <w:rsid w:val="001C7997"/>
    <w:rsid w:val="001C7AB1"/>
    <w:rsid w:val="001D018C"/>
    <w:rsid w:val="001D1833"/>
    <w:rsid w:val="001D2C78"/>
    <w:rsid w:val="001D3980"/>
    <w:rsid w:val="001D4330"/>
    <w:rsid w:val="001D5EDA"/>
    <w:rsid w:val="001D689B"/>
    <w:rsid w:val="001E01BF"/>
    <w:rsid w:val="001E285D"/>
    <w:rsid w:val="001E2DBB"/>
    <w:rsid w:val="001E46AF"/>
    <w:rsid w:val="001E6244"/>
    <w:rsid w:val="001E6E47"/>
    <w:rsid w:val="001F3A2E"/>
    <w:rsid w:val="001F667C"/>
    <w:rsid w:val="00200D0A"/>
    <w:rsid w:val="002019C1"/>
    <w:rsid w:val="002059F8"/>
    <w:rsid w:val="0021080B"/>
    <w:rsid w:val="0021137A"/>
    <w:rsid w:val="00214CE3"/>
    <w:rsid w:val="002152B8"/>
    <w:rsid w:val="0021577E"/>
    <w:rsid w:val="002209C3"/>
    <w:rsid w:val="0022101E"/>
    <w:rsid w:val="00222826"/>
    <w:rsid w:val="00222B53"/>
    <w:rsid w:val="0022356D"/>
    <w:rsid w:val="002242FF"/>
    <w:rsid w:val="00224F8C"/>
    <w:rsid w:val="0022545B"/>
    <w:rsid w:val="00226009"/>
    <w:rsid w:val="002275EC"/>
    <w:rsid w:val="00227F31"/>
    <w:rsid w:val="00231FCB"/>
    <w:rsid w:val="002343A9"/>
    <w:rsid w:val="002344B5"/>
    <w:rsid w:val="00235B83"/>
    <w:rsid w:val="002366B8"/>
    <w:rsid w:val="00237B76"/>
    <w:rsid w:val="00241230"/>
    <w:rsid w:val="00241783"/>
    <w:rsid w:val="00243237"/>
    <w:rsid w:val="002438AD"/>
    <w:rsid w:val="00244BA1"/>
    <w:rsid w:val="002454D6"/>
    <w:rsid w:val="00246FE7"/>
    <w:rsid w:val="002502E9"/>
    <w:rsid w:val="00250BE6"/>
    <w:rsid w:val="002522D0"/>
    <w:rsid w:val="00252C1C"/>
    <w:rsid w:val="00253195"/>
    <w:rsid w:val="00255103"/>
    <w:rsid w:val="00261FF1"/>
    <w:rsid w:val="00262ADB"/>
    <w:rsid w:val="00266D90"/>
    <w:rsid w:val="00275590"/>
    <w:rsid w:val="0028146B"/>
    <w:rsid w:val="00284666"/>
    <w:rsid w:val="00284EFE"/>
    <w:rsid w:val="00287391"/>
    <w:rsid w:val="002905DD"/>
    <w:rsid w:val="00292A88"/>
    <w:rsid w:val="00295ECF"/>
    <w:rsid w:val="00297B86"/>
    <w:rsid w:val="002A0E40"/>
    <w:rsid w:val="002A0ECB"/>
    <w:rsid w:val="002A1E97"/>
    <w:rsid w:val="002A2554"/>
    <w:rsid w:val="002A2743"/>
    <w:rsid w:val="002A3625"/>
    <w:rsid w:val="002A4789"/>
    <w:rsid w:val="002A5928"/>
    <w:rsid w:val="002A78A7"/>
    <w:rsid w:val="002B00F6"/>
    <w:rsid w:val="002B5732"/>
    <w:rsid w:val="002C0546"/>
    <w:rsid w:val="002C1680"/>
    <w:rsid w:val="002C1A33"/>
    <w:rsid w:val="002C1ED4"/>
    <w:rsid w:val="002C2899"/>
    <w:rsid w:val="002C754F"/>
    <w:rsid w:val="002D4679"/>
    <w:rsid w:val="002D51A1"/>
    <w:rsid w:val="002D677E"/>
    <w:rsid w:val="002D69D2"/>
    <w:rsid w:val="002D7098"/>
    <w:rsid w:val="002E1CBF"/>
    <w:rsid w:val="002E4B18"/>
    <w:rsid w:val="002E6604"/>
    <w:rsid w:val="002F295A"/>
    <w:rsid w:val="002F3F4B"/>
    <w:rsid w:val="002F4338"/>
    <w:rsid w:val="002F4B50"/>
    <w:rsid w:val="00303633"/>
    <w:rsid w:val="00303F8F"/>
    <w:rsid w:val="00303FFC"/>
    <w:rsid w:val="003060A7"/>
    <w:rsid w:val="003104B4"/>
    <w:rsid w:val="00313058"/>
    <w:rsid w:val="00314737"/>
    <w:rsid w:val="00315D72"/>
    <w:rsid w:val="00315EC4"/>
    <w:rsid w:val="0031619F"/>
    <w:rsid w:val="00320F52"/>
    <w:rsid w:val="0032498E"/>
    <w:rsid w:val="00327C04"/>
    <w:rsid w:val="003320AF"/>
    <w:rsid w:val="003326B5"/>
    <w:rsid w:val="0033503E"/>
    <w:rsid w:val="00335E56"/>
    <w:rsid w:val="00336887"/>
    <w:rsid w:val="00342166"/>
    <w:rsid w:val="003523DD"/>
    <w:rsid w:val="00354939"/>
    <w:rsid w:val="00355B66"/>
    <w:rsid w:val="003600D8"/>
    <w:rsid w:val="003613B2"/>
    <w:rsid w:val="00370241"/>
    <w:rsid w:val="00370EAE"/>
    <w:rsid w:val="00374559"/>
    <w:rsid w:val="00374818"/>
    <w:rsid w:val="00377206"/>
    <w:rsid w:val="00382223"/>
    <w:rsid w:val="003830B3"/>
    <w:rsid w:val="00384479"/>
    <w:rsid w:val="00386699"/>
    <w:rsid w:val="00392D4A"/>
    <w:rsid w:val="00393393"/>
    <w:rsid w:val="00394604"/>
    <w:rsid w:val="003977C8"/>
    <w:rsid w:val="003A3752"/>
    <w:rsid w:val="003A5E41"/>
    <w:rsid w:val="003B23F2"/>
    <w:rsid w:val="003B7FE6"/>
    <w:rsid w:val="003C15D8"/>
    <w:rsid w:val="003C2874"/>
    <w:rsid w:val="003C4601"/>
    <w:rsid w:val="003D3BC2"/>
    <w:rsid w:val="003E00E7"/>
    <w:rsid w:val="003E01CA"/>
    <w:rsid w:val="003E0536"/>
    <w:rsid w:val="003E1E76"/>
    <w:rsid w:val="003E334C"/>
    <w:rsid w:val="003E4B40"/>
    <w:rsid w:val="003E7822"/>
    <w:rsid w:val="003E7ED6"/>
    <w:rsid w:val="003F1C28"/>
    <w:rsid w:val="003F550F"/>
    <w:rsid w:val="003F622B"/>
    <w:rsid w:val="003F647D"/>
    <w:rsid w:val="0040183D"/>
    <w:rsid w:val="00403FF5"/>
    <w:rsid w:val="004048A8"/>
    <w:rsid w:val="004058FB"/>
    <w:rsid w:val="00407DDB"/>
    <w:rsid w:val="004148C8"/>
    <w:rsid w:val="0042003A"/>
    <w:rsid w:val="00420C6B"/>
    <w:rsid w:val="00432A49"/>
    <w:rsid w:val="00433094"/>
    <w:rsid w:val="004360D0"/>
    <w:rsid w:val="0045056C"/>
    <w:rsid w:val="00450724"/>
    <w:rsid w:val="00450D92"/>
    <w:rsid w:val="00451E84"/>
    <w:rsid w:val="0045227C"/>
    <w:rsid w:val="00453D5F"/>
    <w:rsid w:val="00454E26"/>
    <w:rsid w:val="00457609"/>
    <w:rsid w:val="00457E9C"/>
    <w:rsid w:val="00462518"/>
    <w:rsid w:val="00464E1A"/>
    <w:rsid w:val="00466E2D"/>
    <w:rsid w:val="00467C93"/>
    <w:rsid w:val="00472EE9"/>
    <w:rsid w:val="00474D78"/>
    <w:rsid w:val="00480295"/>
    <w:rsid w:val="00481B81"/>
    <w:rsid w:val="004823EF"/>
    <w:rsid w:val="004839C0"/>
    <w:rsid w:val="00486B4D"/>
    <w:rsid w:val="00486F93"/>
    <w:rsid w:val="00487612"/>
    <w:rsid w:val="004877AF"/>
    <w:rsid w:val="00491EB4"/>
    <w:rsid w:val="00493AF3"/>
    <w:rsid w:val="00497134"/>
    <w:rsid w:val="0049744E"/>
    <w:rsid w:val="004A14A4"/>
    <w:rsid w:val="004A29F9"/>
    <w:rsid w:val="004A66F8"/>
    <w:rsid w:val="004A7985"/>
    <w:rsid w:val="004B3C13"/>
    <w:rsid w:val="004B56C3"/>
    <w:rsid w:val="004B62F8"/>
    <w:rsid w:val="004C4AE4"/>
    <w:rsid w:val="004D265D"/>
    <w:rsid w:val="004D3643"/>
    <w:rsid w:val="004D5643"/>
    <w:rsid w:val="004D6DFD"/>
    <w:rsid w:val="004E07C2"/>
    <w:rsid w:val="004E0B89"/>
    <w:rsid w:val="004E2188"/>
    <w:rsid w:val="004E56AE"/>
    <w:rsid w:val="004E716F"/>
    <w:rsid w:val="004F0CD3"/>
    <w:rsid w:val="004F0DA8"/>
    <w:rsid w:val="004F198C"/>
    <w:rsid w:val="004F40BC"/>
    <w:rsid w:val="005003DE"/>
    <w:rsid w:val="0050044A"/>
    <w:rsid w:val="00502825"/>
    <w:rsid w:val="005063E3"/>
    <w:rsid w:val="00506C7E"/>
    <w:rsid w:val="005079E7"/>
    <w:rsid w:val="005103CC"/>
    <w:rsid w:val="00511FE0"/>
    <w:rsid w:val="00512BD0"/>
    <w:rsid w:val="005135C3"/>
    <w:rsid w:val="00513646"/>
    <w:rsid w:val="0051526E"/>
    <w:rsid w:val="00515558"/>
    <w:rsid w:val="00515C39"/>
    <w:rsid w:val="005224A1"/>
    <w:rsid w:val="00530245"/>
    <w:rsid w:val="00530CEB"/>
    <w:rsid w:val="005374CA"/>
    <w:rsid w:val="00540132"/>
    <w:rsid w:val="0054029B"/>
    <w:rsid w:val="005423AB"/>
    <w:rsid w:val="005432B0"/>
    <w:rsid w:val="0054416C"/>
    <w:rsid w:val="005467E7"/>
    <w:rsid w:val="005509A0"/>
    <w:rsid w:val="00551323"/>
    <w:rsid w:val="005517C5"/>
    <w:rsid w:val="00553EAE"/>
    <w:rsid w:val="005555DE"/>
    <w:rsid w:val="005612DC"/>
    <w:rsid w:val="00565051"/>
    <w:rsid w:val="00565471"/>
    <w:rsid w:val="005664E5"/>
    <w:rsid w:val="00566939"/>
    <w:rsid w:val="00566CD5"/>
    <w:rsid w:val="00567E32"/>
    <w:rsid w:val="00570718"/>
    <w:rsid w:val="005707CF"/>
    <w:rsid w:val="00573287"/>
    <w:rsid w:val="00574420"/>
    <w:rsid w:val="00576A0C"/>
    <w:rsid w:val="005823A5"/>
    <w:rsid w:val="00584695"/>
    <w:rsid w:val="0058631D"/>
    <w:rsid w:val="005867E9"/>
    <w:rsid w:val="005874C7"/>
    <w:rsid w:val="00590C5E"/>
    <w:rsid w:val="00595506"/>
    <w:rsid w:val="005A233C"/>
    <w:rsid w:val="005A2FA3"/>
    <w:rsid w:val="005A3125"/>
    <w:rsid w:val="005A337A"/>
    <w:rsid w:val="005A346B"/>
    <w:rsid w:val="005A449F"/>
    <w:rsid w:val="005A548D"/>
    <w:rsid w:val="005A688A"/>
    <w:rsid w:val="005B018D"/>
    <w:rsid w:val="005B176F"/>
    <w:rsid w:val="005B51B3"/>
    <w:rsid w:val="005B610A"/>
    <w:rsid w:val="005C325A"/>
    <w:rsid w:val="005C4391"/>
    <w:rsid w:val="005C7BA4"/>
    <w:rsid w:val="005C7C1C"/>
    <w:rsid w:val="005D4C01"/>
    <w:rsid w:val="005D54D8"/>
    <w:rsid w:val="005D6447"/>
    <w:rsid w:val="005D751F"/>
    <w:rsid w:val="005E25B1"/>
    <w:rsid w:val="005E578B"/>
    <w:rsid w:val="005E6329"/>
    <w:rsid w:val="005E643E"/>
    <w:rsid w:val="005F1507"/>
    <w:rsid w:val="005F151F"/>
    <w:rsid w:val="005F2F27"/>
    <w:rsid w:val="005F3F6E"/>
    <w:rsid w:val="005F7D9D"/>
    <w:rsid w:val="005F7FE5"/>
    <w:rsid w:val="00603C98"/>
    <w:rsid w:val="00606CDB"/>
    <w:rsid w:val="00607D80"/>
    <w:rsid w:val="0061365E"/>
    <w:rsid w:val="00615321"/>
    <w:rsid w:val="00617206"/>
    <w:rsid w:val="006172CF"/>
    <w:rsid w:val="0061793D"/>
    <w:rsid w:val="00620759"/>
    <w:rsid w:val="00622BC8"/>
    <w:rsid w:val="006239D0"/>
    <w:rsid w:val="00630D0E"/>
    <w:rsid w:val="006316C3"/>
    <w:rsid w:val="00632CC5"/>
    <w:rsid w:val="00634453"/>
    <w:rsid w:val="00636608"/>
    <w:rsid w:val="006422A7"/>
    <w:rsid w:val="006430D2"/>
    <w:rsid w:val="0064335B"/>
    <w:rsid w:val="00653974"/>
    <w:rsid w:val="0065485C"/>
    <w:rsid w:val="0065610F"/>
    <w:rsid w:val="00663471"/>
    <w:rsid w:val="0066350D"/>
    <w:rsid w:val="006638E7"/>
    <w:rsid w:val="006650CA"/>
    <w:rsid w:val="00665948"/>
    <w:rsid w:val="0067455C"/>
    <w:rsid w:val="006758F2"/>
    <w:rsid w:val="0068156F"/>
    <w:rsid w:val="00682ADE"/>
    <w:rsid w:val="006843C7"/>
    <w:rsid w:val="006844BC"/>
    <w:rsid w:val="0068454F"/>
    <w:rsid w:val="00686366"/>
    <w:rsid w:val="006911B2"/>
    <w:rsid w:val="00692956"/>
    <w:rsid w:val="006939A1"/>
    <w:rsid w:val="00696232"/>
    <w:rsid w:val="0069739F"/>
    <w:rsid w:val="006A0E10"/>
    <w:rsid w:val="006A4E93"/>
    <w:rsid w:val="006A7290"/>
    <w:rsid w:val="006B0223"/>
    <w:rsid w:val="006B067E"/>
    <w:rsid w:val="006B0A1D"/>
    <w:rsid w:val="006B14F4"/>
    <w:rsid w:val="006C0C5B"/>
    <w:rsid w:val="006C1877"/>
    <w:rsid w:val="006C1B66"/>
    <w:rsid w:val="006C1BAF"/>
    <w:rsid w:val="006C3F37"/>
    <w:rsid w:val="006C4ED1"/>
    <w:rsid w:val="006C788B"/>
    <w:rsid w:val="006D0469"/>
    <w:rsid w:val="006D4737"/>
    <w:rsid w:val="006E3DBD"/>
    <w:rsid w:val="006E6A25"/>
    <w:rsid w:val="006E7570"/>
    <w:rsid w:val="006F26D7"/>
    <w:rsid w:val="006F64E0"/>
    <w:rsid w:val="00702BB1"/>
    <w:rsid w:val="00702E6F"/>
    <w:rsid w:val="007030F5"/>
    <w:rsid w:val="0070458A"/>
    <w:rsid w:val="007049EE"/>
    <w:rsid w:val="00704E0E"/>
    <w:rsid w:val="00706262"/>
    <w:rsid w:val="007132A7"/>
    <w:rsid w:val="00714208"/>
    <w:rsid w:val="00721399"/>
    <w:rsid w:val="00727E10"/>
    <w:rsid w:val="00727FCF"/>
    <w:rsid w:val="00731209"/>
    <w:rsid w:val="00731914"/>
    <w:rsid w:val="00734703"/>
    <w:rsid w:val="00734E1C"/>
    <w:rsid w:val="0073609C"/>
    <w:rsid w:val="00737DC3"/>
    <w:rsid w:val="0074200B"/>
    <w:rsid w:val="00742F42"/>
    <w:rsid w:val="00747A04"/>
    <w:rsid w:val="00747D98"/>
    <w:rsid w:val="00750C80"/>
    <w:rsid w:val="00750EA2"/>
    <w:rsid w:val="00753C5C"/>
    <w:rsid w:val="00754B43"/>
    <w:rsid w:val="0075754C"/>
    <w:rsid w:val="0076045F"/>
    <w:rsid w:val="007607A5"/>
    <w:rsid w:val="00762D97"/>
    <w:rsid w:val="00763467"/>
    <w:rsid w:val="007711F5"/>
    <w:rsid w:val="00775A2C"/>
    <w:rsid w:val="007824C5"/>
    <w:rsid w:val="0078297E"/>
    <w:rsid w:val="00784C95"/>
    <w:rsid w:val="007912E4"/>
    <w:rsid w:val="00795D60"/>
    <w:rsid w:val="007A1CC4"/>
    <w:rsid w:val="007B2B3F"/>
    <w:rsid w:val="007B3B42"/>
    <w:rsid w:val="007C16EC"/>
    <w:rsid w:val="007C1971"/>
    <w:rsid w:val="007C25D8"/>
    <w:rsid w:val="007C3EC1"/>
    <w:rsid w:val="007C7E98"/>
    <w:rsid w:val="007D38C8"/>
    <w:rsid w:val="007D4237"/>
    <w:rsid w:val="007D60C8"/>
    <w:rsid w:val="007D6769"/>
    <w:rsid w:val="007D6850"/>
    <w:rsid w:val="007D6ADE"/>
    <w:rsid w:val="007E0B2F"/>
    <w:rsid w:val="007E46AF"/>
    <w:rsid w:val="007E4F81"/>
    <w:rsid w:val="007E6993"/>
    <w:rsid w:val="007F19C7"/>
    <w:rsid w:val="007F3796"/>
    <w:rsid w:val="007F484E"/>
    <w:rsid w:val="007F546B"/>
    <w:rsid w:val="00801A65"/>
    <w:rsid w:val="00802836"/>
    <w:rsid w:val="00802C51"/>
    <w:rsid w:val="00803912"/>
    <w:rsid w:val="00803DCB"/>
    <w:rsid w:val="00806207"/>
    <w:rsid w:val="00811AC6"/>
    <w:rsid w:val="00811AE9"/>
    <w:rsid w:val="00812FFE"/>
    <w:rsid w:val="008145C6"/>
    <w:rsid w:val="0082429B"/>
    <w:rsid w:val="008268B3"/>
    <w:rsid w:val="00834BC9"/>
    <w:rsid w:val="008379A4"/>
    <w:rsid w:val="0084024F"/>
    <w:rsid w:val="00840663"/>
    <w:rsid w:val="00840983"/>
    <w:rsid w:val="0084187E"/>
    <w:rsid w:val="00843125"/>
    <w:rsid w:val="00843E3D"/>
    <w:rsid w:val="00846C64"/>
    <w:rsid w:val="008519B9"/>
    <w:rsid w:val="0085406E"/>
    <w:rsid w:val="00855162"/>
    <w:rsid w:val="008555A0"/>
    <w:rsid w:val="00860504"/>
    <w:rsid w:val="00861913"/>
    <w:rsid w:val="00863BFA"/>
    <w:rsid w:val="00865B59"/>
    <w:rsid w:val="00866304"/>
    <w:rsid w:val="008675AA"/>
    <w:rsid w:val="00872FED"/>
    <w:rsid w:val="008748CF"/>
    <w:rsid w:val="00876504"/>
    <w:rsid w:val="00880CAB"/>
    <w:rsid w:val="0088182B"/>
    <w:rsid w:val="00882BC8"/>
    <w:rsid w:val="00896420"/>
    <w:rsid w:val="008A0583"/>
    <w:rsid w:val="008A0BEF"/>
    <w:rsid w:val="008A3E3A"/>
    <w:rsid w:val="008A6227"/>
    <w:rsid w:val="008B0C1A"/>
    <w:rsid w:val="008B1954"/>
    <w:rsid w:val="008B4B54"/>
    <w:rsid w:val="008B4ED0"/>
    <w:rsid w:val="008B7BDE"/>
    <w:rsid w:val="008C07EB"/>
    <w:rsid w:val="008C1966"/>
    <w:rsid w:val="008C4022"/>
    <w:rsid w:val="008D1905"/>
    <w:rsid w:val="008D3EEC"/>
    <w:rsid w:val="008E0F74"/>
    <w:rsid w:val="008E3CCE"/>
    <w:rsid w:val="008E534B"/>
    <w:rsid w:val="008E6351"/>
    <w:rsid w:val="008E69E9"/>
    <w:rsid w:val="008F0CD3"/>
    <w:rsid w:val="008F40E2"/>
    <w:rsid w:val="008F6BF9"/>
    <w:rsid w:val="008F737C"/>
    <w:rsid w:val="00900215"/>
    <w:rsid w:val="009012F1"/>
    <w:rsid w:val="00910E61"/>
    <w:rsid w:val="009150FC"/>
    <w:rsid w:val="00915668"/>
    <w:rsid w:val="00915E40"/>
    <w:rsid w:val="00916997"/>
    <w:rsid w:val="00920176"/>
    <w:rsid w:val="00923FA9"/>
    <w:rsid w:val="00924192"/>
    <w:rsid w:val="009276DF"/>
    <w:rsid w:val="0093111F"/>
    <w:rsid w:val="00931FEE"/>
    <w:rsid w:val="009338ED"/>
    <w:rsid w:val="00935C47"/>
    <w:rsid w:val="00945916"/>
    <w:rsid w:val="00947063"/>
    <w:rsid w:val="00947DBD"/>
    <w:rsid w:val="00951AB6"/>
    <w:rsid w:val="00956FFC"/>
    <w:rsid w:val="00961E2C"/>
    <w:rsid w:val="00961E51"/>
    <w:rsid w:val="00965647"/>
    <w:rsid w:val="00965AB2"/>
    <w:rsid w:val="00966ACB"/>
    <w:rsid w:val="00971D65"/>
    <w:rsid w:val="0097236B"/>
    <w:rsid w:val="00974D9B"/>
    <w:rsid w:val="00977A81"/>
    <w:rsid w:val="00981DD9"/>
    <w:rsid w:val="0098235A"/>
    <w:rsid w:val="00982A69"/>
    <w:rsid w:val="00982E89"/>
    <w:rsid w:val="00984854"/>
    <w:rsid w:val="00986086"/>
    <w:rsid w:val="009860BB"/>
    <w:rsid w:val="00987038"/>
    <w:rsid w:val="009877D7"/>
    <w:rsid w:val="00987896"/>
    <w:rsid w:val="0099122D"/>
    <w:rsid w:val="009924F1"/>
    <w:rsid w:val="00992A8C"/>
    <w:rsid w:val="00992B59"/>
    <w:rsid w:val="00993C2E"/>
    <w:rsid w:val="00997F7F"/>
    <w:rsid w:val="009A0116"/>
    <w:rsid w:val="009A2428"/>
    <w:rsid w:val="009A28E3"/>
    <w:rsid w:val="009A449B"/>
    <w:rsid w:val="009A54C0"/>
    <w:rsid w:val="009A7D23"/>
    <w:rsid w:val="009B382E"/>
    <w:rsid w:val="009B3BFF"/>
    <w:rsid w:val="009B40C7"/>
    <w:rsid w:val="009C070E"/>
    <w:rsid w:val="009C1216"/>
    <w:rsid w:val="009C1B0F"/>
    <w:rsid w:val="009C28E6"/>
    <w:rsid w:val="009C4492"/>
    <w:rsid w:val="009C59D5"/>
    <w:rsid w:val="009D0281"/>
    <w:rsid w:val="009D0EF1"/>
    <w:rsid w:val="009D2E5B"/>
    <w:rsid w:val="009D38A2"/>
    <w:rsid w:val="009D5F33"/>
    <w:rsid w:val="009D730F"/>
    <w:rsid w:val="009E079C"/>
    <w:rsid w:val="009E417A"/>
    <w:rsid w:val="009E4EBB"/>
    <w:rsid w:val="009E7FED"/>
    <w:rsid w:val="009F129A"/>
    <w:rsid w:val="009F25E5"/>
    <w:rsid w:val="009F3C7B"/>
    <w:rsid w:val="009F7607"/>
    <w:rsid w:val="00A013C2"/>
    <w:rsid w:val="00A015A7"/>
    <w:rsid w:val="00A101FD"/>
    <w:rsid w:val="00A12D40"/>
    <w:rsid w:val="00A13077"/>
    <w:rsid w:val="00A138B0"/>
    <w:rsid w:val="00A1520A"/>
    <w:rsid w:val="00A15B65"/>
    <w:rsid w:val="00A164B0"/>
    <w:rsid w:val="00A174D2"/>
    <w:rsid w:val="00A20A81"/>
    <w:rsid w:val="00A21875"/>
    <w:rsid w:val="00A21CC9"/>
    <w:rsid w:val="00A2219A"/>
    <w:rsid w:val="00A24655"/>
    <w:rsid w:val="00A2667F"/>
    <w:rsid w:val="00A2672C"/>
    <w:rsid w:val="00A27BB1"/>
    <w:rsid w:val="00A30565"/>
    <w:rsid w:val="00A3145A"/>
    <w:rsid w:val="00A34487"/>
    <w:rsid w:val="00A36367"/>
    <w:rsid w:val="00A37ABD"/>
    <w:rsid w:val="00A40AF0"/>
    <w:rsid w:val="00A40F59"/>
    <w:rsid w:val="00A43818"/>
    <w:rsid w:val="00A50755"/>
    <w:rsid w:val="00A5258B"/>
    <w:rsid w:val="00A546FC"/>
    <w:rsid w:val="00A5702F"/>
    <w:rsid w:val="00A60D78"/>
    <w:rsid w:val="00A63E4D"/>
    <w:rsid w:val="00A70E41"/>
    <w:rsid w:val="00A749CF"/>
    <w:rsid w:val="00A778FE"/>
    <w:rsid w:val="00A779D9"/>
    <w:rsid w:val="00A80FE8"/>
    <w:rsid w:val="00A836B9"/>
    <w:rsid w:val="00A84CA0"/>
    <w:rsid w:val="00A8599E"/>
    <w:rsid w:val="00A87E83"/>
    <w:rsid w:val="00A90DA8"/>
    <w:rsid w:val="00A941E6"/>
    <w:rsid w:val="00A95297"/>
    <w:rsid w:val="00A970F5"/>
    <w:rsid w:val="00AA2539"/>
    <w:rsid w:val="00AA4A69"/>
    <w:rsid w:val="00AA7EAC"/>
    <w:rsid w:val="00AB007A"/>
    <w:rsid w:val="00AB2CB8"/>
    <w:rsid w:val="00AB4FBA"/>
    <w:rsid w:val="00AB5288"/>
    <w:rsid w:val="00AB6417"/>
    <w:rsid w:val="00AC05AD"/>
    <w:rsid w:val="00AC1BE1"/>
    <w:rsid w:val="00AC2138"/>
    <w:rsid w:val="00AC2717"/>
    <w:rsid w:val="00AC32AE"/>
    <w:rsid w:val="00AC4F22"/>
    <w:rsid w:val="00AC6AED"/>
    <w:rsid w:val="00AD080B"/>
    <w:rsid w:val="00AD3CA8"/>
    <w:rsid w:val="00AD53FC"/>
    <w:rsid w:val="00AD5B08"/>
    <w:rsid w:val="00AD7897"/>
    <w:rsid w:val="00AE27EA"/>
    <w:rsid w:val="00AE3397"/>
    <w:rsid w:val="00AE33CF"/>
    <w:rsid w:val="00AE4618"/>
    <w:rsid w:val="00AE46DB"/>
    <w:rsid w:val="00AE5F3C"/>
    <w:rsid w:val="00AE622E"/>
    <w:rsid w:val="00AF24E7"/>
    <w:rsid w:val="00AF2A38"/>
    <w:rsid w:val="00AF53DE"/>
    <w:rsid w:val="00AF7F07"/>
    <w:rsid w:val="00B01F20"/>
    <w:rsid w:val="00B025B9"/>
    <w:rsid w:val="00B04B37"/>
    <w:rsid w:val="00B0594F"/>
    <w:rsid w:val="00B07AB6"/>
    <w:rsid w:val="00B11169"/>
    <w:rsid w:val="00B1225E"/>
    <w:rsid w:val="00B159A7"/>
    <w:rsid w:val="00B1630D"/>
    <w:rsid w:val="00B25DA0"/>
    <w:rsid w:val="00B25DBB"/>
    <w:rsid w:val="00B33F5A"/>
    <w:rsid w:val="00B3664E"/>
    <w:rsid w:val="00B37359"/>
    <w:rsid w:val="00B40CC7"/>
    <w:rsid w:val="00B40DC1"/>
    <w:rsid w:val="00B4118F"/>
    <w:rsid w:val="00B42945"/>
    <w:rsid w:val="00B42CED"/>
    <w:rsid w:val="00B43452"/>
    <w:rsid w:val="00B44390"/>
    <w:rsid w:val="00B44476"/>
    <w:rsid w:val="00B45F4B"/>
    <w:rsid w:val="00B476AD"/>
    <w:rsid w:val="00B47FDE"/>
    <w:rsid w:val="00B5284A"/>
    <w:rsid w:val="00B56A94"/>
    <w:rsid w:val="00B575CC"/>
    <w:rsid w:val="00B57A55"/>
    <w:rsid w:val="00B6053C"/>
    <w:rsid w:val="00B612E8"/>
    <w:rsid w:val="00B61D1A"/>
    <w:rsid w:val="00B642AB"/>
    <w:rsid w:val="00B65341"/>
    <w:rsid w:val="00B70BEF"/>
    <w:rsid w:val="00B72621"/>
    <w:rsid w:val="00B72658"/>
    <w:rsid w:val="00B80FA6"/>
    <w:rsid w:val="00B81873"/>
    <w:rsid w:val="00B8208A"/>
    <w:rsid w:val="00B8277E"/>
    <w:rsid w:val="00B8468D"/>
    <w:rsid w:val="00B86A67"/>
    <w:rsid w:val="00B91C87"/>
    <w:rsid w:val="00B96A30"/>
    <w:rsid w:val="00B96FDE"/>
    <w:rsid w:val="00B97173"/>
    <w:rsid w:val="00BA2967"/>
    <w:rsid w:val="00BA4E23"/>
    <w:rsid w:val="00BB0C35"/>
    <w:rsid w:val="00BB179A"/>
    <w:rsid w:val="00BC01EC"/>
    <w:rsid w:val="00BC15E1"/>
    <w:rsid w:val="00BC1CF4"/>
    <w:rsid w:val="00BC3803"/>
    <w:rsid w:val="00BC5FE3"/>
    <w:rsid w:val="00BC64AB"/>
    <w:rsid w:val="00BC7620"/>
    <w:rsid w:val="00BD2537"/>
    <w:rsid w:val="00BD3AD4"/>
    <w:rsid w:val="00BD4056"/>
    <w:rsid w:val="00BD4C9B"/>
    <w:rsid w:val="00BD4DED"/>
    <w:rsid w:val="00BD5A43"/>
    <w:rsid w:val="00BD70FE"/>
    <w:rsid w:val="00BE2B11"/>
    <w:rsid w:val="00BE3D6F"/>
    <w:rsid w:val="00BE3F90"/>
    <w:rsid w:val="00BF0EF3"/>
    <w:rsid w:val="00BF747D"/>
    <w:rsid w:val="00C01E72"/>
    <w:rsid w:val="00C02CF6"/>
    <w:rsid w:val="00C12DB7"/>
    <w:rsid w:val="00C1795D"/>
    <w:rsid w:val="00C20620"/>
    <w:rsid w:val="00C20B9F"/>
    <w:rsid w:val="00C20C6C"/>
    <w:rsid w:val="00C212A7"/>
    <w:rsid w:val="00C23511"/>
    <w:rsid w:val="00C27C8F"/>
    <w:rsid w:val="00C30958"/>
    <w:rsid w:val="00C3394E"/>
    <w:rsid w:val="00C3430C"/>
    <w:rsid w:val="00C362DC"/>
    <w:rsid w:val="00C3653D"/>
    <w:rsid w:val="00C368B8"/>
    <w:rsid w:val="00C37ED9"/>
    <w:rsid w:val="00C42162"/>
    <w:rsid w:val="00C429A0"/>
    <w:rsid w:val="00C4508F"/>
    <w:rsid w:val="00C458D4"/>
    <w:rsid w:val="00C47BE1"/>
    <w:rsid w:val="00C50046"/>
    <w:rsid w:val="00C5044F"/>
    <w:rsid w:val="00C51F8C"/>
    <w:rsid w:val="00C53E65"/>
    <w:rsid w:val="00C549C5"/>
    <w:rsid w:val="00C6090F"/>
    <w:rsid w:val="00C64394"/>
    <w:rsid w:val="00C707D1"/>
    <w:rsid w:val="00C708C6"/>
    <w:rsid w:val="00C71C79"/>
    <w:rsid w:val="00C760BC"/>
    <w:rsid w:val="00C76193"/>
    <w:rsid w:val="00C762F7"/>
    <w:rsid w:val="00C76E03"/>
    <w:rsid w:val="00C80400"/>
    <w:rsid w:val="00C84138"/>
    <w:rsid w:val="00C86427"/>
    <w:rsid w:val="00C86498"/>
    <w:rsid w:val="00C86FE3"/>
    <w:rsid w:val="00C94314"/>
    <w:rsid w:val="00C944ED"/>
    <w:rsid w:val="00C955C6"/>
    <w:rsid w:val="00CA01BE"/>
    <w:rsid w:val="00CA03FB"/>
    <w:rsid w:val="00CA2268"/>
    <w:rsid w:val="00CA2620"/>
    <w:rsid w:val="00CA31A5"/>
    <w:rsid w:val="00CA6390"/>
    <w:rsid w:val="00CB0AFF"/>
    <w:rsid w:val="00CB48A1"/>
    <w:rsid w:val="00CB4C5A"/>
    <w:rsid w:val="00CB6090"/>
    <w:rsid w:val="00CB7D99"/>
    <w:rsid w:val="00CC05E7"/>
    <w:rsid w:val="00CC1202"/>
    <w:rsid w:val="00CC1796"/>
    <w:rsid w:val="00CC1974"/>
    <w:rsid w:val="00CC3201"/>
    <w:rsid w:val="00CC64A2"/>
    <w:rsid w:val="00CC7631"/>
    <w:rsid w:val="00CD2EF8"/>
    <w:rsid w:val="00CD5448"/>
    <w:rsid w:val="00CD7088"/>
    <w:rsid w:val="00CD77F1"/>
    <w:rsid w:val="00CD7EF1"/>
    <w:rsid w:val="00CE11B5"/>
    <w:rsid w:val="00CE3DA6"/>
    <w:rsid w:val="00CE5021"/>
    <w:rsid w:val="00CE52C0"/>
    <w:rsid w:val="00CE5930"/>
    <w:rsid w:val="00CE5FAB"/>
    <w:rsid w:val="00CF5E15"/>
    <w:rsid w:val="00D00E30"/>
    <w:rsid w:val="00D024AC"/>
    <w:rsid w:val="00D0472C"/>
    <w:rsid w:val="00D0512F"/>
    <w:rsid w:val="00D066DF"/>
    <w:rsid w:val="00D06F0F"/>
    <w:rsid w:val="00D07FCF"/>
    <w:rsid w:val="00D10C0B"/>
    <w:rsid w:val="00D10C2A"/>
    <w:rsid w:val="00D119B4"/>
    <w:rsid w:val="00D13ADA"/>
    <w:rsid w:val="00D155B5"/>
    <w:rsid w:val="00D1688A"/>
    <w:rsid w:val="00D16AFC"/>
    <w:rsid w:val="00D204C7"/>
    <w:rsid w:val="00D22F5F"/>
    <w:rsid w:val="00D30DCD"/>
    <w:rsid w:val="00D32102"/>
    <w:rsid w:val="00D44559"/>
    <w:rsid w:val="00D46B66"/>
    <w:rsid w:val="00D52B50"/>
    <w:rsid w:val="00D536A2"/>
    <w:rsid w:val="00D55122"/>
    <w:rsid w:val="00D55CE6"/>
    <w:rsid w:val="00D63003"/>
    <w:rsid w:val="00D6571D"/>
    <w:rsid w:val="00D6607A"/>
    <w:rsid w:val="00D666E7"/>
    <w:rsid w:val="00D67B50"/>
    <w:rsid w:val="00D70D17"/>
    <w:rsid w:val="00D7127C"/>
    <w:rsid w:val="00D73623"/>
    <w:rsid w:val="00D77870"/>
    <w:rsid w:val="00D814D3"/>
    <w:rsid w:val="00D8222D"/>
    <w:rsid w:val="00D90918"/>
    <w:rsid w:val="00D93474"/>
    <w:rsid w:val="00D9365A"/>
    <w:rsid w:val="00D93DDC"/>
    <w:rsid w:val="00D95B62"/>
    <w:rsid w:val="00D97E31"/>
    <w:rsid w:val="00DA3C05"/>
    <w:rsid w:val="00DA5810"/>
    <w:rsid w:val="00DA6C88"/>
    <w:rsid w:val="00DA7269"/>
    <w:rsid w:val="00DA78EF"/>
    <w:rsid w:val="00DA7C0F"/>
    <w:rsid w:val="00DB0E3E"/>
    <w:rsid w:val="00DB429C"/>
    <w:rsid w:val="00DB5D07"/>
    <w:rsid w:val="00DC42A7"/>
    <w:rsid w:val="00DC4E1E"/>
    <w:rsid w:val="00DC5662"/>
    <w:rsid w:val="00DD3B1F"/>
    <w:rsid w:val="00DD6F06"/>
    <w:rsid w:val="00DD7FA0"/>
    <w:rsid w:val="00DE3E41"/>
    <w:rsid w:val="00DE44DB"/>
    <w:rsid w:val="00DE4586"/>
    <w:rsid w:val="00DE68B1"/>
    <w:rsid w:val="00DE79D8"/>
    <w:rsid w:val="00DF0D48"/>
    <w:rsid w:val="00DF57D4"/>
    <w:rsid w:val="00DF6AA6"/>
    <w:rsid w:val="00DF7CCF"/>
    <w:rsid w:val="00E00846"/>
    <w:rsid w:val="00E0197A"/>
    <w:rsid w:val="00E04922"/>
    <w:rsid w:val="00E051A8"/>
    <w:rsid w:val="00E10F82"/>
    <w:rsid w:val="00E11326"/>
    <w:rsid w:val="00E12257"/>
    <w:rsid w:val="00E1400B"/>
    <w:rsid w:val="00E14D82"/>
    <w:rsid w:val="00E2013A"/>
    <w:rsid w:val="00E212E0"/>
    <w:rsid w:val="00E312BA"/>
    <w:rsid w:val="00E31B86"/>
    <w:rsid w:val="00E32602"/>
    <w:rsid w:val="00E3380B"/>
    <w:rsid w:val="00E3432F"/>
    <w:rsid w:val="00E350DE"/>
    <w:rsid w:val="00E35843"/>
    <w:rsid w:val="00E37C01"/>
    <w:rsid w:val="00E37DEA"/>
    <w:rsid w:val="00E37FCC"/>
    <w:rsid w:val="00E43B01"/>
    <w:rsid w:val="00E444E3"/>
    <w:rsid w:val="00E47D6A"/>
    <w:rsid w:val="00E50B28"/>
    <w:rsid w:val="00E529F1"/>
    <w:rsid w:val="00E5300F"/>
    <w:rsid w:val="00E62FE3"/>
    <w:rsid w:val="00E635C6"/>
    <w:rsid w:val="00E63B19"/>
    <w:rsid w:val="00E63C6C"/>
    <w:rsid w:val="00E6576E"/>
    <w:rsid w:val="00E67876"/>
    <w:rsid w:val="00E73A28"/>
    <w:rsid w:val="00E73A6C"/>
    <w:rsid w:val="00E775CA"/>
    <w:rsid w:val="00E77B68"/>
    <w:rsid w:val="00E816C4"/>
    <w:rsid w:val="00E81B77"/>
    <w:rsid w:val="00E84D70"/>
    <w:rsid w:val="00E9266E"/>
    <w:rsid w:val="00E93496"/>
    <w:rsid w:val="00E946E4"/>
    <w:rsid w:val="00E96D20"/>
    <w:rsid w:val="00EA5B98"/>
    <w:rsid w:val="00EA6E9D"/>
    <w:rsid w:val="00EB2CED"/>
    <w:rsid w:val="00EB411B"/>
    <w:rsid w:val="00EB4516"/>
    <w:rsid w:val="00EB6835"/>
    <w:rsid w:val="00EB68F9"/>
    <w:rsid w:val="00EB6D7C"/>
    <w:rsid w:val="00EC009E"/>
    <w:rsid w:val="00ED2951"/>
    <w:rsid w:val="00ED34AC"/>
    <w:rsid w:val="00ED359C"/>
    <w:rsid w:val="00ED673F"/>
    <w:rsid w:val="00ED681B"/>
    <w:rsid w:val="00EE0B47"/>
    <w:rsid w:val="00EE15FA"/>
    <w:rsid w:val="00EE25B8"/>
    <w:rsid w:val="00EE4F44"/>
    <w:rsid w:val="00EE554C"/>
    <w:rsid w:val="00EE5B39"/>
    <w:rsid w:val="00EF317A"/>
    <w:rsid w:val="00EF3A9A"/>
    <w:rsid w:val="00EF4163"/>
    <w:rsid w:val="00EF591B"/>
    <w:rsid w:val="00EF764F"/>
    <w:rsid w:val="00F01EF6"/>
    <w:rsid w:val="00F03206"/>
    <w:rsid w:val="00F105B8"/>
    <w:rsid w:val="00F1217A"/>
    <w:rsid w:val="00F136FE"/>
    <w:rsid w:val="00F13EC6"/>
    <w:rsid w:val="00F15614"/>
    <w:rsid w:val="00F24CF1"/>
    <w:rsid w:val="00F311D2"/>
    <w:rsid w:val="00F31B08"/>
    <w:rsid w:val="00F33788"/>
    <w:rsid w:val="00F424DB"/>
    <w:rsid w:val="00F51D04"/>
    <w:rsid w:val="00F53BDD"/>
    <w:rsid w:val="00F54B33"/>
    <w:rsid w:val="00F56B62"/>
    <w:rsid w:val="00F6007F"/>
    <w:rsid w:val="00F61DFE"/>
    <w:rsid w:val="00F66025"/>
    <w:rsid w:val="00F6712F"/>
    <w:rsid w:val="00F72970"/>
    <w:rsid w:val="00F72B3A"/>
    <w:rsid w:val="00F7742E"/>
    <w:rsid w:val="00F81093"/>
    <w:rsid w:val="00F84405"/>
    <w:rsid w:val="00F97E41"/>
    <w:rsid w:val="00FA0E8D"/>
    <w:rsid w:val="00FA1F56"/>
    <w:rsid w:val="00FA511B"/>
    <w:rsid w:val="00FB386B"/>
    <w:rsid w:val="00FB3906"/>
    <w:rsid w:val="00FB393B"/>
    <w:rsid w:val="00FC1971"/>
    <w:rsid w:val="00FC57DF"/>
    <w:rsid w:val="00FC5FEB"/>
    <w:rsid w:val="00FD1059"/>
    <w:rsid w:val="00FD420B"/>
    <w:rsid w:val="00FD4817"/>
    <w:rsid w:val="00FD4895"/>
    <w:rsid w:val="00FD4C3C"/>
    <w:rsid w:val="00FE0EB5"/>
    <w:rsid w:val="00FE19E1"/>
    <w:rsid w:val="00FE400B"/>
    <w:rsid w:val="00FF1AEC"/>
    <w:rsid w:val="00FF218B"/>
    <w:rsid w:val="00FF3E31"/>
    <w:rsid w:val="00FF5517"/>
    <w:rsid w:val="00FF5F3A"/>
    <w:rsid w:val="00FF6646"/>
    <w:rsid w:val="00FF799F"/>
    <w:rsid w:val="00FF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6A05"/>
  <w15:docId w15:val="{4EF54BC1-7AF0-4945-9231-6E08051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A1"/>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rsid w:val="004D67C4"/>
    <w:rPr>
      <w:color w:val="000080"/>
      <w:u w:val="single"/>
    </w:rPr>
  </w:style>
  <w:style w:type="character" w:styleId="Strong">
    <w:name w:val="Strong"/>
    <w:basedOn w:val="DefaultParagraphFont"/>
    <w:uiPriority w:val="22"/>
    <w:qFormat/>
    <w:rsid w:val="008D07A0"/>
    <w:rPr>
      <w:b/>
      <w:bCs/>
    </w:rPr>
  </w:style>
  <w:style w:type="character" w:customStyle="1" w:styleId="HeaderChar">
    <w:name w:val="Header Char"/>
    <w:basedOn w:val="DefaultParagraphFont"/>
    <w:link w:val="Header"/>
    <w:uiPriority w:val="99"/>
    <w:qFormat/>
    <w:rsid w:val="003A1DF7"/>
    <w:rPr>
      <w:lang w:val="en-GB"/>
    </w:rPr>
  </w:style>
  <w:style w:type="character" w:customStyle="1" w:styleId="FooterChar">
    <w:name w:val="Footer Char"/>
    <w:basedOn w:val="DefaultParagraphFont"/>
    <w:link w:val="Footer"/>
    <w:uiPriority w:val="99"/>
    <w:qFormat/>
    <w:rsid w:val="003A1DF7"/>
    <w:rPr>
      <w:lang w:val="en-GB"/>
    </w:rPr>
  </w:style>
  <w:style w:type="character" w:customStyle="1" w:styleId="BalloonTextChar">
    <w:name w:val="Balloon Text Char"/>
    <w:basedOn w:val="DefaultParagraphFont"/>
    <w:link w:val="BalloonText"/>
    <w:uiPriority w:val="99"/>
    <w:semiHidden/>
    <w:qFormat/>
    <w:rsid w:val="00FA1D92"/>
    <w:rPr>
      <w:rFonts w:ascii="Segoe UI" w:hAnsi="Segoe UI" w:cs="Segoe UI"/>
      <w:sz w:val="18"/>
      <w:szCs w:val="18"/>
      <w:lang w:val="en-GB"/>
    </w:rPr>
  </w:style>
  <w:style w:type="character" w:customStyle="1" w:styleId="ListLabel2">
    <w:name w:val="ListLabel 2"/>
    <w:qFormat/>
    <w:rsid w:val="00684AF4"/>
  </w:style>
  <w:style w:type="character" w:styleId="FollowedHyperlink">
    <w:name w:val="FollowedHyperlink"/>
    <w:basedOn w:val="DefaultParagraphFont"/>
    <w:uiPriority w:val="99"/>
    <w:semiHidden/>
    <w:unhideWhenUsed/>
    <w:qFormat/>
    <w:rsid w:val="004D67C4"/>
    <w:rPr>
      <w:color w:val="954F72" w:themeColor="followedHyperlink"/>
      <w:u w:val="single"/>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cs="Times New Roman"/>
      <w:color w:val="000000" w:themeColor="text1"/>
      <w:sz w:val="28"/>
      <w:szCs w:val="28"/>
      <w:shd w:val="clear" w:color="auto" w:fill="FFFFFF"/>
      <w:lang w:val="vi-VN"/>
    </w:rPr>
  </w:style>
  <w:style w:type="character" w:customStyle="1" w:styleId="ListLabel12">
    <w:name w:val="ListLabel 12"/>
    <w:qFormat/>
    <w:rPr>
      <w:rFonts w:ascii="Times New Roman" w:hAnsi="Times New Roman" w:cs="Times New Roman"/>
      <w:color w:val="000000" w:themeColor="text1"/>
      <w:sz w:val="28"/>
      <w:szCs w:val="28"/>
      <w:highlight w:val="white"/>
      <w:u w:val="none"/>
      <w:lang w:val="vi-VN"/>
    </w:rPr>
  </w:style>
  <w:style w:type="paragraph" w:customStyle="1" w:styleId="Heading">
    <w:name w:val="Heading"/>
    <w:basedOn w:val="Normal"/>
    <w:next w:val="BodyText"/>
    <w:qFormat/>
    <w:pPr>
      <w:keepNext/>
      <w:spacing w:before="240" w:after="120" w:line="259" w:lineRule="auto"/>
    </w:pPr>
    <w:rPr>
      <w:rFonts w:ascii="Liberation Sans;Arial" w:eastAsia="Noto Sans CJK SC Regular" w:hAnsi="Liberation Sans;Arial" w:cs="Lohit Devanagari"/>
      <w:sz w:val="26"/>
      <w:szCs w:val="28"/>
    </w:rPr>
  </w:style>
  <w:style w:type="paragraph" w:styleId="BodyText">
    <w:name w:val="Body Text"/>
    <w:basedOn w:val="Normal"/>
    <w:pPr>
      <w:spacing w:after="140" w:line="276" w:lineRule="auto"/>
    </w:pPr>
    <w:rPr>
      <w:rFonts w:asciiTheme="minorHAnsi" w:eastAsiaTheme="minorHAnsi" w:hAnsiTheme="minorHAnsi" w:cstheme="minorBidi"/>
      <w:sz w:val="22"/>
      <w:szCs w:val="22"/>
    </w:r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line="259" w:lineRule="auto"/>
    </w:pPr>
    <w:rPr>
      <w:rFonts w:eastAsiaTheme="minorHAnsi" w:cs="Lohit Devanagari"/>
      <w:i/>
      <w:iCs/>
      <w:sz w:val="26"/>
    </w:rPr>
  </w:style>
  <w:style w:type="paragraph" w:customStyle="1" w:styleId="Index">
    <w:name w:val="Index"/>
    <w:basedOn w:val="Normal"/>
    <w:qFormat/>
    <w:pPr>
      <w:suppressLineNumbers/>
      <w:spacing w:after="160" w:line="259" w:lineRule="auto"/>
    </w:pPr>
    <w:rPr>
      <w:rFonts w:eastAsiaTheme="minorHAnsi" w:cs="Lohit Devanagari"/>
      <w:sz w:val="22"/>
      <w:szCs w:val="22"/>
    </w:rPr>
  </w:style>
  <w:style w:type="paragraph" w:styleId="ListParagraph">
    <w:name w:val="List Paragraph"/>
    <w:basedOn w:val="Normal"/>
    <w:uiPriority w:val="34"/>
    <w:qFormat/>
    <w:rsid w:val="00BF4A5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1DF7"/>
    <w:pPr>
      <w:tabs>
        <w:tab w:val="center" w:pos="4680"/>
        <w:tab w:val="right" w:pos="9360"/>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A1DF7"/>
    <w:pPr>
      <w:tabs>
        <w:tab w:val="center" w:pos="4680"/>
        <w:tab w:val="right" w:pos="9360"/>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FA1D92"/>
    <w:rPr>
      <w:rFonts w:ascii="Segoe UI" w:eastAsiaTheme="minorHAnsi" w:hAnsi="Segoe UI" w:cs="Segoe UI"/>
      <w:sz w:val="18"/>
      <w:szCs w:val="18"/>
    </w:rPr>
  </w:style>
  <w:style w:type="paragraph" w:customStyle="1" w:styleId="FrameContents">
    <w:name w:val="Frame Contents"/>
    <w:basedOn w:val="Normal"/>
    <w:qFormat/>
    <w:pPr>
      <w:spacing w:after="160" w:line="259" w:lineRule="auto"/>
    </w:pPr>
    <w:rPr>
      <w:rFonts w:asciiTheme="minorHAnsi" w:eastAsiaTheme="minorHAnsi" w:hAnsiTheme="minorHAnsi" w:cstheme="minorBidi"/>
      <w:sz w:val="22"/>
      <w:szCs w:val="22"/>
    </w:rPr>
  </w:style>
  <w:style w:type="paragraph" w:styleId="Revision">
    <w:name w:val="Revision"/>
    <w:uiPriority w:val="99"/>
    <w:semiHidden/>
    <w:qFormat/>
    <w:rsid w:val="005B604D"/>
    <w:rPr>
      <w:lang w:val="en-GB"/>
    </w:rPr>
  </w:style>
  <w:style w:type="table" w:styleId="TableGrid">
    <w:name w:val="Table Grid"/>
    <w:basedOn w:val="TableNormal"/>
    <w:uiPriority w:val="39"/>
    <w:rsid w:val="003D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5EE"/>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3320AF"/>
    <w:rPr>
      <w:sz w:val="16"/>
      <w:szCs w:val="16"/>
    </w:rPr>
  </w:style>
  <w:style w:type="paragraph" w:styleId="CommentText">
    <w:name w:val="annotation text"/>
    <w:basedOn w:val="Normal"/>
    <w:link w:val="CommentTextChar"/>
    <w:uiPriority w:val="99"/>
    <w:unhideWhenUsed/>
    <w:rsid w:val="003320AF"/>
    <w:rPr>
      <w:sz w:val="20"/>
      <w:szCs w:val="20"/>
    </w:rPr>
  </w:style>
  <w:style w:type="character" w:customStyle="1" w:styleId="CommentTextChar">
    <w:name w:val="Comment Text Char"/>
    <w:basedOn w:val="DefaultParagraphFont"/>
    <w:link w:val="CommentText"/>
    <w:uiPriority w:val="99"/>
    <w:rsid w:val="003320AF"/>
    <w:rPr>
      <w:sz w:val="20"/>
      <w:szCs w:val="20"/>
      <w:lang w:val="en-GB"/>
    </w:rPr>
  </w:style>
  <w:style w:type="paragraph" w:styleId="CommentSubject">
    <w:name w:val="annotation subject"/>
    <w:basedOn w:val="CommentText"/>
    <w:next w:val="CommentText"/>
    <w:link w:val="CommentSubjectChar"/>
    <w:uiPriority w:val="99"/>
    <w:semiHidden/>
    <w:unhideWhenUsed/>
    <w:rsid w:val="003320AF"/>
    <w:rPr>
      <w:b/>
      <w:bCs/>
    </w:rPr>
  </w:style>
  <w:style w:type="character" w:customStyle="1" w:styleId="CommentSubjectChar">
    <w:name w:val="Comment Subject Char"/>
    <w:basedOn w:val="CommentTextChar"/>
    <w:link w:val="CommentSubject"/>
    <w:uiPriority w:val="99"/>
    <w:semiHidden/>
    <w:rsid w:val="003320AF"/>
    <w:rPr>
      <w:b/>
      <w:bCs/>
      <w:sz w:val="20"/>
      <w:szCs w:val="20"/>
      <w:lang w:val="en-GB"/>
    </w:rPr>
  </w:style>
  <w:style w:type="paragraph" w:styleId="FootnoteText">
    <w:name w:val="footnote text"/>
    <w:basedOn w:val="Normal"/>
    <w:link w:val="FootnoteTextChar"/>
    <w:uiPriority w:val="99"/>
    <w:semiHidden/>
    <w:unhideWhenUsed/>
    <w:rsid w:val="00D0472C"/>
    <w:rPr>
      <w:sz w:val="20"/>
      <w:szCs w:val="20"/>
    </w:rPr>
  </w:style>
  <w:style w:type="character" w:customStyle="1" w:styleId="FootnoteTextChar">
    <w:name w:val="Footnote Text Char"/>
    <w:basedOn w:val="DefaultParagraphFont"/>
    <w:link w:val="FootnoteText"/>
    <w:uiPriority w:val="99"/>
    <w:semiHidden/>
    <w:rsid w:val="00D0472C"/>
    <w:rPr>
      <w:sz w:val="20"/>
      <w:szCs w:val="20"/>
      <w:lang w:val="en-GB"/>
    </w:rPr>
  </w:style>
  <w:style w:type="character" w:styleId="FootnoteReference">
    <w:name w:val="footnote reference"/>
    <w:basedOn w:val="DefaultParagraphFont"/>
    <w:uiPriority w:val="99"/>
    <w:semiHidden/>
    <w:unhideWhenUsed/>
    <w:rsid w:val="00D0472C"/>
    <w:rPr>
      <w:vertAlign w:val="superscript"/>
    </w:rPr>
  </w:style>
  <w:style w:type="character" w:styleId="Hyperlink">
    <w:name w:val="Hyperlink"/>
    <w:basedOn w:val="DefaultParagraphFont"/>
    <w:uiPriority w:val="99"/>
    <w:unhideWhenUsed/>
    <w:rsid w:val="000828AA"/>
    <w:rPr>
      <w:color w:val="0563C1" w:themeColor="hyperlink"/>
      <w:u w:val="single"/>
    </w:rPr>
  </w:style>
  <w:style w:type="paragraph" w:styleId="BodyTextIndent">
    <w:name w:val="Body Text Indent"/>
    <w:basedOn w:val="Normal"/>
    <w:link w:val="BodyTextIndentChar"/>
    <w:uiPriority w:val="99"/>
    <w:semiHidden/>
    <w:unhideWhenUsed/>
    <w:rsid w:val="00040E82"/>
    <w:pPr>
      <w:spacing w:after="120"/>
      <w:ind w:left="283"/>
    </w:pPr>
  </w:style>
  <w:style w:type="character" w:customStyle="1" w:styleId="BodyTextIndentChar">
    <w:name w:val="Body Text Indent Char"/>
    <w:basedOn w:val="DefaultParagraphFont"/>
    <w:link w:val="BodyTextIndent"/>
    <w:uiPriority w:val="99"/>
    <w:semiHidden/>
    <w:rsid w:val="00040E82"/>
    <w:rPr>
      <w:lang w:val="en-GB"/>
    </w:rPr>
  </w:style>
  <w:style w:type="paragraph" w:customStyle="1" w:styleId="paragraph">
    <w:name w:val="paragraph"/>
    <w:basedOn w:val="Normal"/>
    <w:rsid w:val="00C76E03"/>
    <w:pPr>
      <w:spacing w:before="100" w:beforeAutospacing="1" w:after="100" w:afterAutospacing="1"/>
    </w:pPr>
    <w:rPr>
      <w:lang w:val="en-US"/>
    </w:rPr>
  </w:style>
  <w:style w:type="character" w:customStyle="1" w:styleId="spellingerror">
    <w:name w:val="spellingerror"/>
    <w:basedOn w:val="DefaultParagraphFont"/>
    <w:rsid w:val="00C76E03"/>
  </w:style>
  <w:style w:type="character" w:customStyle="1" w:styleId="normaltextrun">
    <w:name w:val="normaltextrun"/>
    <w:basedOn w:val="DefaultParagraphFont"/>
    <w:rsid w:val="00C76E03"/>
  </w:style>
  <w:style w:type="character" w:customStyle="1" w:styleId="eop">
    <w:name w:val="eop"/>
    <w:basedOn w:val="DefaultParagraphFont"/>
    <w:rsid w:val="00C76E03"/>
  </w:style>
  <w:style w:type="paragraph" w:styleId="NoSpacing">
    <w:name w:val="No Spacing"/>
    <w:uiPriority w:val="1"/>
    <w:qFormat/>
    <w:rsid w:val="00C76E03"/>
    <w:rPr>
      <w:rFonts w:eastAsia="Calibri"/>
      <w:szCs w:val="22"/>
      <w:lang w:val="en-US" w:eastAsia="en-US"/>
    </w:rPr>
  </w:style>
  <w:style w:type="character" w:customStyle="1" w:styleId="UnresolvedMention1">
    <w:name w:val="Unresolved Mention1"/>
    <w:basedOn w:val="DefaultParagraphFont"/>
    <w:uiPriority w:val="99"/>
    <w:semiHidden/>
    <w:unhideWhenUsed/>
    <w:rsid w:val="00B0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681">
      <w:bodyDiv w:val="1"/>
      <w:marLeft w:val="0"/>
      <w:marRight w:val="0"/>
      <w:marTop w:val="0"/>
      <w:marBottom w:val="0"/>
      <w:divBdr>
        <w:top w:val="none" w:sz="0" w:space="0" w:color="auto"/>
        <w:left w:val="none" w:sz="0" w:space="0" w:color="auto"/>
        <w:bottom w:val="none" w:sz="0" w:space="0" w:color="auto"/>
        <w:right w:val="none" w:sz="0" w:space="0" w:color="auto"/>
      </w:divBdr>
    </w:div>
    <w:div w:id="59447824">
      <w:bodyDiv w:val="1"/>
      <w:marLeft w:val="0"/>
      <w:marRight w:val="0"/>
      <w:marTop w:val="0"/>
      <w:marBottom w:val="0"/>
      <w:divBdr>
        <w:top w:val="none" w:sz="0" w:space="0" w:color="auto"/>
        <w:left w:val="none" w:sz="0" w:space="0" w:color="auto"/>
        <w:bottom w:val="none" w:sz="0" w:space="0" w:color="auto"/>
        <w:right w:val="none" w:sz="0" w:space="0" w:color="auto"/>
      </w:divBdr>
    </w:div>
    <w:div w:id="115412800">
      <w:bodyDiv w:val="1"/>
      <w:marLeft w:val="0"/>
      <w:marRight w:val="0"/>
      <w:marTop w:val="0"/>
      <w:marBottom w:val="0"/>
      <w:divBdr>
        <w:top w:val="none" w:sz="0" w:space="0" w:color="auto"/>
        <w:left w:val="none" w:sz="0" w:space="0" w:color="auto"/>
        <w:bottom w:val="none" w:sz="0" w:space="0" w:color="auto"/>
        <w:right w:val="none" w:sz="0" w:space="0" w:color="auto"/>
      </w:divBdr>
    </w:div>
    <w:div w:id="136260875">
      <w:bodyDiv w:val="1"/>
      <w:marLeft w:val="0"/>
      <w:marRight w:val="0"/>
      <w:marTop w:val="0"/>
      <w:marBottom w:val="0"/>
      <w:divBdr>
        <w:top w:val="none" w:sz="0" w:space="0" w:color="auto"/>
        <w:left w:val="none" w:sz="0" w:space="0" w:color="auto"/>
        <w:bottom w:val="none" w:sz="0" w:space="0" w:color="auto"/>
        <w:right w:val="none" w:sz="0" w:space="0" w:color="auto"/>
      </w:divBdr>
    </w:div>
    <w:div w:id="193277259">
      <w:bodyDiv w:val="1"/>
      <w:marLeft w:val="0"/>
      <w:marRight w:val="0"/>
      <w:marTop w:val="0"/>
      <w:marBottom w:val="0"/>
      <w:divBdr>
        <w:top w:val="none" w:sz="0" w:space="0" w:color="auto"/>
        <w:left w:val="none" w:sz="0" w:space="0" w:color="auto"/>
        <w:bottom w:val="none" w:sz="0" w:space="0" w:color="auto"/>
        <w:right w:val="none" w:sz="0" w:space="0" w:color="auto"/>
      </w:divBdr>
    </w:div>
    <w:div w:id="213004462">
      <w:bodyDiv w:val="1"/>
      <w:marLeft w:val="0"/>
      <w:marRight w:val="0"/>
      <w:marTop w:val="0"/>
      <w:marBottom w:val="0"/>
      <w:divBdr>
        <w:top w:val="none" w:sz="0" w:space="0" w:color="auto"/>
        <w:left w:val="none" w:sz="0" w:space="0" w:color="auto"/>
        <w:bottom w:val="none" w:sz="0" w:space="0" w:color="auto"/>
        <w:right w:val="none" w:sz="0" w:space="0" w:color="auto"/>
      </w:divBdr>
    </w:div>
    <w:div w:id="323363573">
      <w:bodyDiv w:val="1"/>
      <w:marLeft w:val="0"/>
      <w:marRight w:val="0"/>
      <w:marTop w:val="0"/>
      <w:marBottom w:val="0"/>
      <w:divBdr>
        <w:top w:val="none" w:sz="0" w:space="0" w:color="auto"/>
        <w:left w:val="none" w:sz="0" w:space="0" w:color="auto"/>
        <w:bottom w:val="none" w:sz="0" w:space="0" w:color="auto"/>
        <w:right w:val="none" w:sz="0" w:space="0" w:color="auto"/>
      </w:divBdr>
      <w:divsChild>
        <w:div w:id="1777285004">
          <w:marLeft w:val="0"/>
          <w:marRight w:val="0"/>
          <w:marTop w:val="0"/>
          <w:marBottom w:val="0"/>
          <w:divBdr>
            <w:top w:val="none" w:sz="0" w:space="0" w:color="auto"/>
            <w:left w:val="none" w:sz="0" w:space="0" w:color="auto"/>
            <w:bottom w:val="none" w:sz="0" w:space="0" w:color="auto"/>
            <w:right w:val="none" w:sz="0" w:space="0" w:color="auto"/>
          </w:divBdr>
          <w:divsChild>
            <w:div w:id="796603969">
              <w:marLeft w:val="0"/>
              <w:marRight w:val="0"/>
              <w:marTop w:val="0"/>
              <w:marBottom w:val="0"/>
              <w:divBdr>
                <w:top w:val="none" w:sz="0" w:space="0" w:color="auto"/>
                <w:left w:val="none" w:sz="0" w:space="0" w:color="auto"/>
                <w:bottom w:val="none" w:sz="0" w:space="0" w:color="auto"/>
                <w:right w:val="none" w:sz="0" w:space="0" w:color="auto"/>
              </w:divBdr>
              <w:divsChild>
                <w:div w:id="65343954">
                  <w:marLeft w:val="0"/>
                  <w:marRight w:val="0"/>
                  <w:marTop w:val="0"/>
                  <w:marBottom w:val="0"/>
                  <w:divBdr>
                    <w:top w:val="none" w:sz="0" w:space="0" w:color="auto"/>
                    <w:left w:val="none" w:sz="0" w:space="0" w:color="auto"/>
                    <w:bottom w:val="none" w:sz="0" w:space="0" w:color="auto"/>
                    <w:right w:val="none" w:sz="0" w:space="0" w:color="auto"/>
                  </w:divBdr>
                  <w:divsChild>
                    <w:div w:id="1192112158">
                      <w:marLeft w:val="0"/>
                      <w:marRight w:val="0"/>
                      <w:marTop w:val="0"/>
                      <w:marBottom w:val="0"/>
                      <w:divBdr>
                        <w:top w:val="none" w:sz="0" w:space="0" w:color="auto"/>
                        <w:left w:val="none" w:sz="0" w:space="0" w:color="auto"/>
                        <w:bottom w:val="none" w:sz="0" w:space="0" w:color="auto"/>
                        <w:right w:val="none" w:sz="0" w:space="0" w:color="auto"/>
                      </w:divBdr>
                    </w:div>
                  </w:divsChild>
                </w:div>
                <w:div w:id="1585065018">
                  <w:marLeft w:val="0"/>
                  <w:marRight w:val="0"/>
                  <w:marTop w:val="0"/>
                  <w:marBottom w:val="0"/>
                  <w:divBdr>
                    <w:top w:val="none" w:sz="0" w:space="0" w:color="auto"/>
                    <w:left w:val="none" w:sz="0" w:space="0" w:color="auto"/>
                    <w:bottom w:val="none" w:sz="0" w:space="0" w:color="auto"/>
                    <w:right w:val="none" w:sz="0" w:space="0" w:color="auto"/>
                  </w:divBdr>
                  <w:divsChild>
                    <w:div w:id="8378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9877">
          <w:marLeft w:val="0"/>
          <w:marRight w:val="0"/>
          <w:marTop w:val="0"/>
          <w:marBottom w:val="0"/>
          <w:divBdr>
            <w:top w:val="none" w:sz="0" w:space="0" w:color="auto"/>
            <w:left w:val="none" w:sz="0" w:space="0" w:color="auto"/>
            <w:bottom w:val="none" w:sz="0" w:space="0" w:color="auto"/>
            <w:right w:val="none" w:sz="0" w:space="0" w:color="auto"/>
          </w:divBdr>
          <w:divsChild>
            <w:div w:id="1504081876">
              <w:marLeft w:val="0"/>
              <w:marRight w:val="0"/>
              <w:marTop w:val="0"/>
              <w:marBottom w:val="0"/>
              <w:divBdr>
                <w:top w:val="none" w:sz="0" w:space="0" w:color="auto"/>
                <w:left w:val="none" w:sz="0" w:space="0" w:color="auto"/>
                <w:bottom w:val="none" w:sz="0" w:space="0" w:color="auto"/>
                <w:right w:val="none" w:sz="0" w:space="0" w:color="auto"/>
              </w:divBdr>
              <w:divsChild>
                <w:div w:id="880821555">
                  <w:marLeft w:val="0"/>
                  <w:marRight w:val="0"/>
                  <w:marTop w:val="0"/>
                  <w:marBottom w:val="0"/>
                  <w:divBdr>
                    <w:top w:val="none" w:sz="0" w:space="0" w:color="auto"/>
                    <w:left w:val="none" w:sz="0" w:space="0" w:color="auto"/>
                    <w:bottom w:val="none" w:sz="0" w:space="0" w:color="auto"/>
                    <w:right w:val="none" w:sz="0" w:space="0" w:color="auto"/>
                  </w:divBdr>
                  <w:divsChild>
                    <w:div w:id="4553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5501">
      <w:bodyDiv w:val="1"/>
      <w:marLeft w:val="0"/>
      <w:marRight w:val="0"/>
      <w:marTop w:val="0"/>
      <w:marBottom w:val="0"/>
      <w:divBdr>
        <w:top w:val="none" w:sz="0" w:space="0" w:color="auto"/>
        <w:left w:val="none" w:sz="0" w:space="0" w:color="auto"/>
        <w:bottom w:val="none" w:sz="0" w:space="0" w:color="auto"/>
        <w:right w:val="none" w:sz="0" w:space="0" w:color="auto"/>
      </w:divBdr>
    </w:div>
    <w:div w:id="356392746">
      <w:bodyDiv w:val="1"/>
      <w:marLeft w:val="0"/>
      <w:marRight w:val="0"/>
      <w:marTop w:val="0"/>
      <w:marBottom w:val="0"/>
      <w:divBdr>
        <w:top w:val="none" w:sz="0" w:space="0" w:color="auto"/>
        <w:left w:val="none" w:sz="0" w:space="0" w:color="auto"/>
        <w:bottom w:val="none" w:sz="0" w:space="0" w:color="auto"/>
        <w:right w:val="none" w:sz="0" w:space="0" w:color="auto"/>
      </w:divBdr>
    </w:div>
    <w:div w:id="426997657">
      <w:bodyDiv w:val="1"/>
      <w:marLeft w:val="0"/>
      <w:marRight w:val="0"/>
      <w:marTop w:val="0"/>
      <w:marBottom w:val="0"/>
      <w:divBdr>
        <w:top w:val="none" w:sz="0" w:space="0" w:color="auto"/>
        <w:left w:val="none" w:sz="0" w:space="0" w:color="auto"/>
        <w:bottom w:val="none" w:sz="0" w:space="0" w:color="auto"/>
        <w:right w:val="none" w:sz="0" w:space="0" w:color="auto"/>
      </w:divBdr>
    </w:div>
    <w:div w:id="480465132">
      <w:bodyDiv w:val="1"/>
      <w:marLeft w:val="0"/>
      <w:marRight w:val="0"/>
      <w:marTop w:val="0"/>
      <w:marBottom w:val="0"/>
      <w:divBdr>
        <w:top w:val="none" w:sz="0" w:space="0" w:color="auto"/>
        <w:left w:val="none" w:sz="0" w:space="0" w:color="auto"/>
        <w:bottom w:val="none" w:sz="0" w:space="0" w:color="auto"/>
        <w:right w:val="none" w:sz="0" w:space="0" w:color="auto"/>
      </w:divBdr>
    </w:div>
    <w:div w:id="489293203">
      <w:bodyDiv w:val="1"/>
      <w:marLeft w:val="0"/>
      <w:marRight w:val="0"/>
      <w:marTop w:val="0"/>
      <w:marBottom w:val="0"/>
      <w:divBdr>
        <w:top w:val="none" w:sz="0" w:space="0" w:color="auto"/>
        <w:left w:val="none" w:sz="0" w:space="0" w:color="auto"/>
        <w:bottom w:val="none" w:sz="0" w:space="0" w:color="auto"/>
        <w:right w:val="none" w:sz="0" w:space="0" w:color="auto"/>
      </w:divBdr>
      <w:divsChild>
        <w:div w:id="1434280412">
          <w:marLeft w:val="0"/>
          <w:marRight w:val="0"/>
          <w:marTop w:val="0"/>
          <w:marBottom w:val="0"/>
          <w:divBdr>
            <w:top w:val="none" w:sz="0" w:space="0" w:color="auto"/>
            <w:left w:val="none" w:sz="0" w:space="0" w:color="auto"/>
            <w:bottom w:val="none" w:sz="0" w:space="0" w:color="auto"/>
            <w:right w:val="none" w:sz="0" w:space="0" w:color="auto"/>
          </w:divBdr>
          <w:divsChild>
            <w:div w:id="709035681">
              <w:marLeft w:val="0"/>
              <w:marRight w:val="0"/>
              <w:marTop w:val="0"/>
              <w:marBottom w:val="0"/>
              <w:divBdr>
                <w:top w:val="none" w:sz="0" w:space="0" w:color="auto"/>
                <w:left w:val="none" w:sz="0" w:space="0" w:color="auto"/>
                <w:bottom w:val="none" w:sz="0" w:space="0" w:color="auto"/>
                <w:right w:val="none" w:sz="0" w:space="0" w:color="auto"/>
              </w:divBdr>
              <w:divsChild>
                <w:div w:id="938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322">
          <w:marLeft w:val="0"/>
          <w:marRight w:val="0"/>
          <w:marTop w:val="0"/>
          <w:marBottom w:val="0"/>
          <w:divBdr>
            <w:top w:val="none" w:sz="0" w:space="0" w:color="auto"/>
            <w:left w:val="none" w:sz="0" w:space="0" w:color="auto"/>
            <w:bottom w:val="none" w:sz="0" w:space="0" w:color="auto"/>
            <w:right w:val="none" w:sz="0" w:space="0" w:color="auto"/>
          </w:divBdr>
          <w:divsChild>
            <w:div w:id="1775201083">
              <w:marLeft w:val="0"/>
              <w:marRight w:val="0"/>
              <w:marTop w:val="0"/>
              <w:marBottom w:val="0"/>
              <w:divBdr>
                <w:top w:val="none" w:sz="0" w:space="0" w:color="auto"/>
                <w:left w:val="none" w:sz="0" w:space="0" w:color="auto"/>
                <w:bottom w:val="none" w:sz="0" w:space="0" w:color="auto"/>
                <w:right w:val="none" w:sz="0" w:space="0" w:color="auto"/>
              </w:divBdr>
              <w:divsChild>
                <w:div w:id="1817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6133">
      <w:bodyDiv w:val="1"/>
      <w:marLeft w:val="0"/>
      <w:marRight w:val="0"/>
      <w:marTop w:val="0"/>
      <w:marBottom w:val="0"/>
      <w:divBdr>
        <w:top w:val="none" w:sz="0" w:space="0" w:color="auto"/>
        <w:left w:val="none" w:sz="0" w:space="0" w:color="auto"/>
        <w:bottom w:val="none" w:sz="0" w:space="0" w:color="auto"/>
        <w:right w:val="none" w:sz="0" w:space="0" w:color="auto"/>
      </w:divBdr>
    </w:div>
    <w:div w:id="555236025">
      <w:bodyDiv w:val="1"/>
      <w:marLeft w:val="0"/>
      <w:marRight w:val="0"/>
      <w:marTop w:val="0"/>
      <w:marBottom w:val="0"/>
      <w:divBdr>
        <w:top w:val="none" w:sz="0" w:space="0" w:color="auto"/>
        <w:left w:val="none" w:sz="0" w:space="0" w:color="auto"/>
        <w:bottom w:val="none" w:sz="0" w:space="0" w:color="auto"/>
        <w:right w:val="none" w:sz="0" w:space="0" w:color="auto"/>
      </w:divBdr>
    </w:div>
    <w:div w:id="597644516">
      <w:bodyDiv w:val="1"/>
      <w:marLeft w:val="0"/>
      <w:marRight w:val="0"/>
      <w:marTop w:val="0"/>
      <w:marBottom w:val="0"/>
      <w:divBdr>
        <w:top w:val="none" w:sz="0" w:space="0" w:color="auto"/>
        <w:left w:val="none" w:sz="0" w:space="0" w:color="auto"/>
        <w:bottom w:val="none" w:sz="0" w:space="0" w:color="auto"/>
        <w:right w:val="none" w:sz="0" w:space="0" w:color="auto"/>
      </w:divBdr>
    </w:div>
    <w:div w:id="668866349">
      <w:bodyDiv w:val="1"/>
      <w:marLeft w:val="0"/>
      <w:marRight w:val="0"/>
      <w:marTop w:val="0"/>
      <w:marBottom w:val="0"/>
      <w:divBdr>
        <w:top w:val="none" w:sz="0" w:space="0" w:color="auto"/>
        <w:left w:val="none" w:sz="0" w:space="0" w:color="auto"/>
        <w:bottom w:val="none" w:sz="0" w:space="0" w:color="auto"/>
        <w:right w:val="none" w:sz="0" w:space="0" w:color="auto"/>
      </w:divBdr>
    </w:div>
    <w:div w:id="741676486">
      <w:bodyDiv w:val="1"/>
      <w:marLeft w:val="0"/>
      <w:marRight w:val="0"/>
      <w:marTop w:val="0"/>
      <w:marBottom w:val="0"/>
      <w:divBdr>
        <w:top w:val="none" w:sz="0" w:space="0" w:color="auto"/>
        <w:left w:val="none" w:sz="0" w:space="0" w:color="auto"/>
        <w:bottom w:val="none" w:sz="0" w:space="0" w:color="auto"/>
        <w:right w:val="none" w:sz="0" w:space="0" w:color="auto"/>
      </w:divBdr>
    </w:div>
    <w:div w:id="784618242">
      <w:bodyDiv w:val="1"/>
      <w:marLeft w:val="0"/>
      <w:marRight w:val="0"/>
      <w:marTop w:val="0"/>
      <w:marBottom w:val="0"/>
      <w:divBdr>
        <w:top w:val="none" w:sz="0" w:space="0" w:color="auto"/>
        <w:left w:val="none" w:sz="0" w:space="0" w:color="auto"/>
        <w:bottom w:val="none" w:sz="0" w:space="0" w:color="auto"/>
        <w:right w:val="none" w:sz="0" w:space="0" w:color="auto"/>
      </w:divBdr>
    </w:div>
    <w:div w:id="900747707">
      <w:bodyDiv w:val="1"/>
      <w:marLeft w:val="0"/>
      <w:marRight w:val="0"/>
      <w:marTop w:val="0"/>
      <w:marBottom w:val="0"/>
      <w:divBdr>
        <w:top w:val="none" w:sz="0" w:space="0" w:color="auto"/>
        <w:left w:val="none" w:sz="0" w:space="0" w:color="auto"/>
        <w:bottom w:val="none" w:sz="0" w:space="0" w:color="auto"/>
        <w:right w:val="none" w:sz="0" w:space="0" w:color="auto"/>
      </w:divBdr>
      <w:divsChild>
        <w:div w:id="1906332765">
          <w:marLeft w:val="0"/>
          <w:marRight w:val="0"/>
          <w:marTop w:val="0"/>
          <w:marBottom w:val="0"/>
          <w:divBdr>
            <w:top w:val="none" w:sz="0" w:space="0" w:color="auto"/>
            <w:left w:val="none" w:sz="0" w:space="0" w:color="auto"/>
            <w:bottom w:val="none" w:sz="0" w:space="0" w:color="auto"/>
            <w:right w:val="none" w:sz="0" w:space="0" w:color="auto"/>
          </w:divBdr>
          <w:divsChild>
            <w:div w:id="855968234">
              <w:marLeft w:val="0"/>
              <w:marRight w:val="0"/>
              <w:marTop w:val="0"/>
              <w:marBottom w:val="0"/>
              <w:divBdr>
                <w:top w:val="none" w:sz="0" w:space="0" w:color="auto"/>
                <w:left w:val="none" w:sz="0" w:space="0" w:color="auto"/>
                <w:bottom w:val="none" w:sz="0" w:space="0" w:color="auto"/>
                <w:right w:val="none" w:sz="0" w:space="0" w:color="auto"/>
              </w:divBdr>
              <w:divsChild>
                <w:div w:id="1990788748">
                  <w:marLeft w:val="0"/>
                  <w:marRight w:val="0"/>
                  <w:marTop w:val="0"/>
                  <w:marBottom w:val="0"/>
                  <w:divBdr>
                    <w:top w:val="none" w:sz="0" w:space="0" w:color="auto"/>
                    <w:left w:val="none" w:sz="0" w:space="0" w:color="auto"/>
                    <w:bottom w:val="none" w:sz="0" w:space="0" w:color="auto"/>
                    <w:right w:val="none" w:sz="0" w:space="0" w:color="auto"/>
                  </w:divBdr>
                  <w:divsChild>
                    <w:div w:id="1808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80420">
      <w:bodyDiv w:val="1"/>
      <w:marLeft w:val="0"/>
      <w:marRight w:val="0"/>
      <w:marTop w:val="0"/>
      <w:marBottom w:val="0"/>
      <w:divBdr>
        <w:top w:val="none" w:sz="0" w:space="0" w:color="auto"/>
        <w:left w:val="none" w:sz="0" w:space="0" w:color="auto"/>
        <w:bottom w:val="none" w:sz="0" w:space="0" w:color="auto"/>
        <w:right w:val="none" w:sz="0" w:space="0" w:color="auto"/>
      </w:divBdr>
    </w:div>
    <w:div w:id="1092504268">
      <w:bodyDiv w:val="1"/>
      <w:marLeft w:val="0"/>
      <w:marRight w:val="0"/>
      <w:marTop w:val="0"/>
      <w:marBottom w:val="0"/>
      <w:divBdr>
        <w:top w:val="none" w:sz="0" w:space="0" w:color="auto"/>
        <w:left w:val="none" w:sz="0" w:space="0" w:color="auto"/>
        <w:bottom w:val="none" w:sz="0" w:space="0" w:color="auto"/>
        <w:right w:val="none" w:sz="0" w:space="0" w:color="auto"/>
      </w:divBdr>
    </w:div>
    <w:div w:id="1099717086">
      <w:bodyDiv w:val="1"/>
      <w:marLeft w:val="0"/>
      <w:marRight w:val="0"/>
      <w:marTop w:val="0"/>
      <w:marBottom w:val="0"/>
      <w:divBdr>
        <w:top w:val="none" w:sz="0" w:space="0" w:color="auto"/>
        <w:left w:val="none" w:sz="0" w:space="0" w:color="auto"/>
        <w:bottom w:val="none" w:sz="0" w:space="0" w:color="auto"/>
        <w:right w:val="none" w:sz="0" w:space="0" w:color="auto"/>
      </w:divBdr>
    </w:div>
    <w:div w:id="1198662432">
      <w:bodyDiv w:val="1"/>
      <w:marLeft w:val="0"/>
      <w:marRight w:val="0"/>
      <w:marTop w:val="0"/>
      <w:marBottom w:val="0"/>
      <w:divBdr>
        <w:top w:val="none" w:sz="0" w:space="0" w:color="auto"/>
        <w:left w:val="none" w:sz="0" w:space="0" w:color="auto"/>
        <w:bottom w:val="none" w:sz="0" w:space="0" w:color="auto"/>
        <w:right w:val="none" w:sz="0" w:space="0" w:color="auto"/>
      </w:divBdr>
    </w:div>
    <w:div w:id="1304115335">
      <w:bodyDiv w:val="1"/>
      <w:marLeft w:val="0"/>
      <w:marRight w:val="0"/>
      <w:marTop w:val="0"/>
      <w:marBottom w:val="0"/>
      <w:divBdr>
        <w:top w:val="none" w:sz="0" w:space="0" w:color="auto"/>
        <w:left w:val="none" w:sz="0" w:space="0" w:color="auto"/>
        <w:bottom w:val="none" w:sz="0" w:space="0" w:color="auto"/>
        <w:right w:val="none" w:sz="0" w:space="0" w:color="auto"/>
      </w:divBdr>
      <w:divsChild>
        <w:div w:id="1872954774">
          <w:marLeft w:val="0"/>
          <w:marRight w:val="0"/>
          <w:marTop w:val="0"/>
          <w:marBottom w:val="0"/>
          <w:divBdr>
            <w:top w:val="none" w:sz="0" w:space="0" w:color="auto"/>
            <w:left w:val="none" w:sz="0" w:space="0" w:color="auto"/>
            <w:bottom w:val="none" w:sz="0" w:space="0" w:color="auto"/>
            <w:right w:val="none" w:sz="0" w:space="0" w:color="auto"/>
          </w:divBdr>
          <w:divsChild>
            <w:div w:id="136345404">
              <w:marLeft w:val="0"/>
              <w:marRight w:val="0"/>
              <w:marTop w:val="0"/>
              <w:marBottom w:val="0"/>
              <w:divBdr>
                <w:top w:val="none" w:sz="0" w:space="0" w:color="auto"/>
                <w:left w:val="none" w:sz="0" w:space="0" w:color="auto"/>
                <w:bottom w:val="none" w:sz="0" w:space="0" w:color="auto"/>
                <w:right w:val="none" w:sz="0" w:space="0" w:color="auto"/>
              </w:divBdr>
              <w:divsChild>
                <w:div w:id="1428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6247">
      <w:bodyDiv w:val="1"/>
      <w:marLeft w:val="0"/>
      <w:marRight w:val="0"/>
      <w:marTop w:val="0"/>
      <w:marBottom w:val="0"/>
      <w:divBdr>
        <w:top w:val="none" w:sz="0" w:space="0" w:color="auto"/>
        <w:left w:val="none" w:sz="0" w:space="0" w:color="auto"/>
        <w:bottom w:val="none" w:sz="0" w:space="0" w:color="auto"/>
        <w:right w:val="none" w:sz="0" w:space="0" w:color="auto"/>
      </w:divBdr>
    </w:div>
    <w:div w:id="1338996248">
      <w:bodyDiv w:val="1"/>
      <w:marLeft w:val="0"/>
      <w:marRight w:val="0"/>
      <w:marTop w:val="0"/>
      <w:marBottom w:val="0"/>
      <w:divBdr>
        <w:top w:val="none" w:sz="0" w:space="0" w:color="auto"/>
        <w:left w:val="none" w:sz="0" w:space="0" w:color="auto"/>
        <w:bottom w:val="none" w:sz="0" w:space="0" w:color="auto"/>
        <w:right w:val="none" w:sz="0" w:space="0" w:color="auto"/>
      </w:divBdr>
    </w:div>
    <w:div w:id="1377778025">
      <w:bodyDiv w:val="1"/>
      <w:marLeft w:val="0"/>
      <w:marRight w:val="0"/>
      <w:marTop w:val="0"/>
      <w:marBottom w:val="0"/>
      <w:divBdr>
        <w:top w:val="none" w:sz="0" w:space="0" w:color="auto"/>
        <w:left w:val="none" w:sz="0" w:space="0" w:color="auto"/>
        <w:bottom w:val="none" w:sz="0" w:space="0" w:color="auto"/>
        <w:right w:val="none" w:sz="0" w:space="0" w:color="auto"/>
      </w:divBdr>
    </w:div>
    <w:div w:id="1408378348">
      <w:bodyDiv w:val="1"/>
      <w:marLeft w:val="0"/>
      <w:marRight w:val="0"/>
      <w:marTop w:val="0"/>
      <w:marBottom w:val="0"/>
      <w:divBdr>
        <w:top w:val="none" w:sz="0" w:space="0" w:color="auto"/>
        <w:left w:val="none" w:sz="0" w:space="0" w:color="auto"/>
        <w:bottom w:val="none" w:sz="0" w:space="0" w:color="auto"/>
        <w:right w:val="none" w:sz="0" w:space="0" w:color="auto"/>
      </w:divBdr>
    </w:div>
    <w:div w:id="1424492924">
      <w:bodyDiv w:val="1"/>
      <w:marLeft w:val="0"/>
      <w:marRight w:val="0"/>
      <w:marTop w:val="0"/>
      <w:marBottom w:val="0"/>
      <w:divBdr>
        <w:top w:val="none" w:sz="0" w:space="0" w:color="auto"/>
        <w:left w:val="none" w:sz="0" w:space="0" w:color="auto"/>
        <w:bottom w:val="none" w:sz="0" w:space="0" w:color="auto"/>
        <w:right w:val="none" w:sz="0" w:space="0" w:color="auto"/>
      </w:divBdr>
    </w:div>
    <w:div w:id="1432555027">
      <w:bodyDiv w:val="1"/>
      <w:marLeft w:val="0"/>
      <w:marRight w:val="0"/>
      <w:marTop w:val="0"/>
      <w:marBottom w:val="0"/>
      <w:divBdr>
        <w:top w:val="none" w:sz="0" w:space="0" w:color="auto"/>
        <w:left w:val="none" w:sz="0" w:space="0" w:color="auto"/>
        <w:bottom w:val="none" w:sz="0" w:space="0" w:color="auto"/>
        <w:right w:val="none" w:sz="0" w:space="0" w:color="auto"/>
      </w:divBdr>
    </w:div>
    <w:div w:id="1435318631">
      <w:bodyDiv w:val="1"/>
      <w:marLeft w:val="0"/>
      <w:marRight w:val="0"/>
      <w:marTop w:val="0"/>
      <w:marBottom w:val="0"/>
      <w:divBdr>
        <w:top w:val="none" w:sz="0" w:space="0" w:color="auto"/>
        <w:left w:val="none" w:sz="0" w:space="0" w:color="auto"/>
        <w:bottom w:val="none" w:sz="0" w:space="0" w:color="auto"/>
        <w:right w:val="none" w:sz="0" w:space="0" w:color="auto"/>
      </w:divBdr>
      <w:divsChild>
        <w:div w:id="210386961">
          <w:marLeft w:val="0"/>
          <w:marRight w:val="0"/>
          <w:marTop w:val="0"/>
          <w:marBottom w:val="0"/>
          <w:divBdr>
            <w:top w:val="none" w:sz="0" w:space="0" w:color="auto"/>
            <w:left w:val="none" w:sz="0" w:space="0" w:color="auto"/>
            <w:bottom w:val="none" w:sz="0" w:space="0" w:color="auto"/>
            <w:right w:val="none" w:sz="0" w:space="0" w:color="auto"/>
          </w:divBdr>
          <w:divsChild>
            <w:div w:id="1778602584">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 w:id="1470434869">
      <w:bodyDiv w:val="1"/>
      <w:marLeft w:val="0"/>
      <w:marRight w:val="0"/>
      <w:marTop w:val="0"/>
      <w:marBottom w:val="0"/>
      <w:divBdr>
        <w:top w:val="none" w:sz="0" w:space="0" w:color="auto"/>
        <w:left w:val="none" w:sz="0" w:space="0" w:color="auto"/>
        <w:bottom w:val="none" w:sz="0" w:space="0" w:color="auto"/>
        <w:right w:val="none" w:sz="0" w:space="0" w:color="auto"/>
      </w:divBdr>
    </w:div>
    <w:div w:id="1493063499">
      <w:bodyDiv w:val="1"/>
      <w:marLeft w:val="0"/>
      <w:marRight w:val="0"/>
      <w:marTop w:val="0"/>
      <w:marBottom w:val="0"/>
      <w:divBdr>
        <w:top w:val="none" w:sz="0" w:space="0" w:color="auto"/>
        <w:left w:val="none" w:sz="0" w:space="0" w:color="auto"/>
        <w:bottom w:val="none" w:sz="0" w:space="0" w:color="auto"/>
        <w:right w:val="none" w:sz="0" w:space="0" w:color="auto"/>
      </w:divBdr>
    </w:div>
    <w:div w:id="1525246882">
      <w:bodyDiv w:val="1"/>
      <w:marLeft w:val="0"/>
      <w:marRight w:val="0"/>
      <w:marTop w:val="0"/>
      <w:marBottom w:val="0"/>
      <w:divBdr>
        <w:top w:val="none" w:sz="0" w:space="0" w:color="auto"/>
        <w:left w:val="none" w:sz="0" w:space="0" w:color="auto"/>
        <w:bottom w:val="none" w:sz="0" w:space="0" w:color="auto"/>
        <w:right w:val="none" w:sz="0" w:space="0" w:color="auto"/>
      </w:divBdr>
      <w:divsChild>
        <w:div w:id="688338617">
          <w:marLeft w:val="0"/>
          <w:marRight w:val="0"/>
          <w:marTop w:val="0"/>
          <w:marBottom w:val="0"/>
          <w:divBdr>
            <w:top w:val="none" w:sz="0" w:space="0" w:color="auto"/>
            <w:left w:val="none" w:sz="0" w:space="0" w:color="auto"/>
            <w:bottom w:val="none" w:sz="0" w:space="0" w:color="auto"/>
            <w:right w:val="none" w:sz="0" w:space="0" w:color="auto"/>
          </w:divBdr>
          <w:divsChild>
            <w:div w:id="934246192">
              <w:marLeft w:val="0"/>
              <w:marRight w:val="0"/>
              <w:marTop w:val="0"/>
              <w:marBottom w:val="0"/>
              <w:divBdr>
                <w:top w:val="none" w:sz="0" w:space="0" w:color="auto"/>
                <w:left w:val="none" w:sz="0" w:space="0" w:color="auto"/>
                <w:bottom w:val="none" w:sz="0" w:space="0" w:color="auto"/>
                <w:right w:val="none" w:sz="0" w:space="0" w:color="auto"/>
              </w:divBdr>
              <w:divsChild>
                <w:div w:id="1612474690">
                  <w:marLeft w:val="0"/>
                  <w:marRight w:val="-105"/>
                  <w:marTop w:val="0"/>
                  <w:marBottom w:val="0"/>
                  <w:divBdr>
                    <w:top w:val="none" w:sz="0" w:space="0" w:color="auto"/>
                    <w:left w:val="none" w:sz="0" w:space="0" w:color="auto"/>
                    <w:bottom w:val="none" w:sz="0" w:space="0" w:color="auto"/>
                    <w:right w:val="none" w:sz="0" w:space="0" w:color="auto"/>
                  </w:divBdr>
                  <w:divsChild>
                    <w:div w:id="671180426">
                      <w:marLeft w:val="0"/>
                      <w:marRight w:val="0"/>
                      <w:marTop w:val="0"/>
                      <w:marBottom w:val="420"/>
                      <w:divBdr>
                        <w:top w:val="none" w:sz="0" w:space="0" w:color="auto"/>
                        <w:left w:val="none" w:sz="0" w:space="0" w:color="auto"/>
                        <w:bottom w:val="none" w:sz="0" w:space="0" w:color="auto"/>
                        <w:right w:val="none" w:sz="0" w:space="0" w:color="auto"/>
                      </w:divBdr>
                      <w:divsChild>
                        <w:div w:id="822700344">
                          <w:marLeft w:val="240"/>
                          <w:marRight w:val="240"/>
                          <w:marTop w:val="0"/>
                          <w:marBottom w:val="165"/>
                          <w:divBdr>
                            <w:top w:val="none" w:sz="0" w:space="0" w:color="auto"/>
                            <w:left w:val="none" w:sz="0" w:space="0" w:color="auto"/>
                            <w:bottom w:val="none" w:sz="0" w:space="0" w:color="auto"/>
                            <w:right w:val="none" w:sz="0" w:space="0" w:color="auto"/>
                          </w:divBdr>
                          <w:divsChild>
                            <w:div w:id="1844470328">
                              <w:marLeft w:val="150"/>
                              <w:marRight w:val="0"/>
                              <w:marTop w:val="0"/>
                              <w:marBottom w:val="0"/>
                              <w:divBdr>
                                <w:top w:val="none" w:sz="0" w:space="0" w:color="auto"/>
                                <w:left w:val="none" w:sz="0" w:space="0" w:color="auto"/>
                                <w:bottom w:val="none" w:sz="0" w:space="0" w:color="auto"/>
                                <w:right w:val="none" w:sz="0" w:space="0" w:color="auto"/>
                              </w:divBdr>
                              <w:divsChild>
                                <w:div w:id="1095131489">
                                  <w:marLeft w:val="0"/>
                                  <w:marRight w:val="0"/>
                                  <w:marTop w:val="0"/>
                                  <w:marBottom w:val="0"/>
                                  <w:divBdr>
                                    <w:top w:val="none" w:sz="0" w:space="0" w:color="auto"/>
                                    <w:left w:val="none" w:sz="0" w:space="0" w:color="auto"/>
                                    <w:bottom w:val="none" w:sz="0" w:space="0" w:color="auto"/>
                                    <w:right w:val="none" w:sz="0" w:space="0" w:color="auto"/>
                                  </w:divBdr>
                                  <w:divsChild>
                                    <w:div w:id="1999453714">
                                      <w:marLeft w:val="0"/>
                                      <w:marRight w:val="0"/>
                                      <w:marTop w:val="0"/>
                                      <w:marBottom w:val="0"/>
                                      <w:divBdr>
                                        <w:top w:val="none" w:sz="0" w:space="0" w:color="auto"/>
                                        <w:left w:val="none" w:sz="0" w:space="0" w:color="auto"/>
                                        <w:bottom w:val="none" w:sz="0" w:space="0" w:color="auto"/>
                                        <w:right w:val="none" w:sz="0" w:space="0" w:color="auto"/>
                                      </w:divBdr>
                                      <w:divsChild>
                                        <w:div w:id="1816331654">
                                          <w:marLeft w:val="0"/>
                                          <w:marRight w:val="0"/>
                                          <w:marTop w:val="0"/>
                                          <w:marBottom w:val="60"/>
                                          <w:divBdr>
                                            <w:top w:val="none" w:sz="0" w:space="0" w:color="auto"/>
                                            <w:left w:val="none" w:sz="0" w:space="0" w:color="auto"/>
                                            <w:bottom w:val="none" w:sz="0" w:space="0" w:color="auto"/>
                                            <w:right w:val="none" w:sz="0" w:space="0" w:color="auto"/>
                                          </w:divBdr>
                                          <w:divsChild>
                                            <w:div w:id="1771847919">
                                              <w:marLeft w:val="0"/>
                                              <w:marRight w:val="0"/>
                                              <w:marTop w:val="0"/>
                                              <w:marBottom w:val="0"/>
                                              <w:divBdr>
                                                <w:top w:val="none" w:sz="0" w:space="0" w:color="auto"/>
                                                <w:left w:val="none" w:sz="0" w:space="0" w:color="auto"/>
                                                <w:bottom w:val="none" w:sz="0" w:space="0" w:color="auto"/>
                                                <w:right w:val="none" w:sz="0" w:space="0" w:color="auto"/>
                                              </w:divBdr>
                                            </w:div>
                                            <w:div w:id="620454874">
                                              <w:marLeft w:val="0"/>
                                              <w:marRight w:val="0"/>
                                              <w:marTop w:val="150"/>
                                              <w:marBottom w:val="0"/>
                                              <w:divBdr>
                                                <w:top w:val="none" w:sz="0" w:space="0" w:color="auto"/>
                                                <w:left w:val="none" w:sz="0" w:space="0" w:color="auto"/>
                                                <w:bottom w:val="none" w:sz="0" w:space="0" w:color="auto"/>
                                                <w:right w:val="none" w:sz="0" w:space="0" w:color="auto"/>
                                              </w:divBdr>
                                            </w:div>
                                            <w:div w:id="885877503">
                                              <w:marLeft w:val="0"/>
                                              <w:marRight w:val="0"/>
                                              <w:marTop w:val="0"/>
                                              <w:marBottom w:val="0"/>
                                              <w:divBdr>
                                                <w:top w:val="none" w:sz="0" w:space="0" w:color="auto"/>
                                                <w:left w:val="none" w:sz="0" w:space="0" w:color="auto"/>
                                                <w:bottom w:val="none" w:sz="0" w:space="0" w:color="auto"/>
                                                <w:right w:val="none" w:sz="0" w:space="0" w:color="auto"/>
                                              </w:divBdr>
                                              <w:divsChild>
                                                <w:div w:id="686638597">
                                                  <w:marLeft w:val="75"/>
                                                  <w:marRight w:val="75"/>
                                                  <w:marTop w:val="0"/>
                                                  <w:marBottom w:val="0"/>
                                                  <w:divBdr>
                                                    <w:top w:val="none" w:sz="0" w:space="0" w:color="auto"/>
                                                    <w:left w:val="none" w:sz="0" w:space="0" w:color="auto"/>
                                                    <w:bottom w:val="none" w:sz="0" w:space="0" w:color="auto"/>
                                                    <w:right w:val="none" w:sz="0" w:space="0" w:color="auto"/>
                                                  </w:divBdr>
                                                  <w:divsChild>
                                                    <w:div w:id="2115898479">
                                                      <w:marLeft w:val="0"/>
                                                      <w:marRight w:val="0"/>
                                                      <w:marTop w:val="100"/>
                                                      <w:marBottom w:val="100"/>
                                                      <w:divBdr>
                                                        <w:top w:val="none" w:sz="0" w:space="0" w:color="auto"/>
                                                        <w:left w:val="none" w:sz="0" w:space="0" w:color="auto"/>
                                                        <w:bottom w:val="none" w:sz="0" w:space="0" w:color="auto"/>
                                                        <w:right w:val="none" w:sz="0" w:space="0" w:color="auto"/>
                                                      </w:divBdr>
                                                      <w:divsChild>
                                                        <w:div w:id="903368883">
                                                          <w:marLeft w:val="30"/>
                                                          <w:marRight w:val="30"/>
                                                          <w:marTop w:val="0"/>
                                                          <w:marBottom w:val="0"/>
                                                          <w:divBdr>
                                                            <w:top w:val="none" w:sz="0" w:space="0" w:color="auto"/>
                                                            <w:left w:val="none" w:sz="0" w:space="0" w:color="auto"/>
                                                            <w:bottom w:val="none" w:sz="0" w:space="0" w:color="auto"/>
                                                            <w:right w:val="none" w:sz="0" w:space="0" w:color="auto"/>
                                                          </w:divBdr>
                                                        </w:div>
                                                      </w:divsChild>
                                                    </w:div>
                                                    <w:div w:id="249705373">
                                                      <w:marLeft w:val="45"/>
                                                      <w:marRight w:val="0"/>
                                                      <w:marTop w:val="15"/>
                                                      <w:marBottom w:val="30"/>
                                                      <w:divBdr>
                                                        <w:top w:val="none" w:sz="0" w:space="0" w:color="auto"/>
                                                        <w:left w:val="none" w:sz="0" w:space="0" w:color="auto"/>
                                                        <w:bottom w:val="none" w:sz="0" w:space="0" w:color="auto"/>
                                                        <w:right w:val="none" w:sz="0" w:space="0" w:color="auto"/>
                                                      </w:divBdr>
                                                    </w:div>
                                                  </w:divsChild>
                                                </w:div>
                                                <w:div w:id="10550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625731">
          <w:marLeft w:val="0"/>
          <w:marRight w:val="0"/>
          <w:marTop w:val="0"/>
          <w:marBottom w:val="0"/>
          <w:divBdr>
            <w:top w:val="none" w:sz="0" w:space="0" w:color="auto"/>
            <w:left w:val="none" w:sz="0" w:space="0" w:color="auto"/>
            <w:bottom w:val="none" w:sz="0" w:space="0" w:color="auto"/>
            <w:right w:val="none" w:sz="0" w:space="0" w:color="auto"/>
          </w:divBdr>
          <w:divsChild>
            <w:div w:id="1457260901">
              <w:marLeft w:val="0"/>
              <w:marRight w:val="0"/>
              <w:marTop w:val="0"/>
              <w:marBottom w:val="0"/>
              <w:divBdr>
                <w:top w:val="none" w:sz="0" w:space="0" w:color="auto"/>
                <w:left w:val="none" w:sz="0" w:space="0" w:color="auto"/>
                <w:bottom w:val="none" w:sz="0" w:space="0" w:color="auto"/>
                <w:right w:val="none" w:sz="0" w:space="0" w:color="auto"/>
              </w:divBdr>
              <w:divsChild>
                <w:div w:id="1722942927">
                  <w:marLeft w:val="0"/>
                  <w:marRight w:val="0"/>
                  <w:marTop w:val="0"/>
                  <w:marBottom w:val="0"/>
                  <w:divBdr>
                    <w:top w:val="none" w:sz="0" w:space="0" w:color="auto"/>
                    <w:left w:val="none" w:sz="0" w:space="0" w:color="auto"/>
                    <w:bottom w:val="none" w:sz="0" w:space="0" w:color="auto"/>
                    <w:right w:val="none" w:sz="0" w:space="0" w:color="auto"/>
                  </w:divBdr>
                  <w:divsChild>
                    <w:div w:id="2091926755">
                      <w:marLeft w:val="0"/>
                      <w:marRight w:val="0"/>
                      <w:marTop w:val="0"/>
                      <w:marBottom w:val="0"/>
                      <w:divBdr>
                        <w:top w:val="none" w:sz="0" w:space="0" w:color="auto"/>
                        <w:left w:val="none" w:sz="0" w:space="0" w:color="auto"/>
                        <w:bottom w:val="none" w:sz="0" w:space="0" w:color="auto"/>
                        <w:right w:val="none" w:sz="0" w:space="0" w:color="auto"/>
                      </w:divBdr>
                      <w:divsChild>
                        <w:div w:id="1240480318">
                          <w:marLeft w:val="0"/>
                          <w:marRight w:val="0"/>
                          <w:marTop w:val="0"/>
                          <w:marBottom w:val="0"/>
                          <w:divBdr>
                            <w:top w:val="none" w:sz="0" w:space="0" w:color="auto"/>
                            <w:left w:val="none" w:sz="0" w:space="0" w:color="auto"/>
                            <w:bottom w:val="none" w:sz="0" w:space="0" w:color="auto"/>
                            <w:right w:val="none" w:sz="0" w:space="0" w:color="auto"/>
                          </w:divBdr>
                          <w:divsChild>
                            <w:div w:id="462576351">
                              <w:marLeft w:val="0"/>
                              <w:marRight w:val="0"/>
                              <w:marTop w:val="0"/>
                              <w:marBottom w:val="0"/>
                              <w:divBdr>
                                <w:top w:val="none" w:sz="0" w:space="0" w:color="auto"/>
                                <w:left w:val="none" w:sz="0" w:space="0" w:color="auto"/>
                                <w:bottom w:val="none" w:sz="0" w:space="0" w:color="auto"/>
                                <w:right w:val="none" w:sz="0" w:space="0" w:color="auto"/>
                              </w:divBdr>
                              <w:divsChild>
                                <w:div w:id="504714423">
                                  <w:marLeft w:val="0"/>
                                  <w:marRight w:val="0"/>
                                  <w:marTop w:val="0"/>
                                  <w:marBottom w:val="0"/>
                                  <w:divBdr>
                                    <w:top w:val="none" w:sz="0" w:space="0" w:color="auto"/>
                                    <w:left w:val="none" w:sz="0" w:space="0" w:color="auto"/>
                                    <w:bottom w:val="none" w:sz="0" w:space="0" w:color="auto"/>
                                    <w:right w:val="none" w:sz="0" w:space="0" w:color="auto"/>
                                  </w:divBdr>
                                  <w:divsChild>
                                    <w:div w:id="2124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43496">
      <w:bodyDiv w:val="1"/>
      <w:marLeft w:val="0"/>
      <w:marRight w:val="0"/>
      <w:marTop w:val="0"/>
      <w:marBottom w:val="0"/>
      <w:divBdr>
        <w:top w:val="none" w:sz="0" w:space="0" w:color="auto"/>
        <w:left w:val="none" w:sz="0" w:space="0" w:color="auto"/>
        <w:bottom w:val="none" w:sz="0" w:space="0" w:color="auto"/>
        <w:right w:val="none" w:sz="0" w:space="0" w:color="auto"/>
      </w:divBdr>
    </w:div>
    <w:div w:id="1590695940">
      <w:bodyDiv w:val="1"/>
      <w:marLeft w:val="0"/>
      <w:marRight w:val="0"/>
      <w:marTop w:val="0"/>
      <w:marBottom w:val="0"/>
      <w:divBdr>
        <w:top w:val="none" w:sz="0" w:space="0" w:color="auto"/>
        <w:left w:val="none" w:sz="0" w:space="0" w:color="auto"/>
        <w:bottom w:val="none" w:sz="0" w:space="0" w:color="auto"/>
        <w:right w:val="none" w:sz="0" w:space="0" w:color="auto"/>
      </w:divBdr>
    </w:div>
    <w:div w:id="1596550776">
      <w:bodyDiv w:val="1"/>
      <w:marLeft w:val="0"/>
      <w:marRight w:val="0"/>
      <w:marTop w:val="0"/>
      <w:marBottom w:val="0"/>
      <w:divBdr>
        <w:top w:val="none" w:sz="0" w:space="0" w:color="auto"/>
        <w:left w:val="none" w:sz="0" w:space="0" w:color="auto"/>
        <w:bottom w:val="none" w:sz="0" w:space="0" w:color="auto"/>
        <w:right w:val="none" w:sz="0" w:space="0" w:color="auto"/>
      </w:divBdr>
    </w:div>
    <w:div w:id="1599866162">
      <w:bodyDiv w:val="1"/>
      <w:marLeft w:val="0"/>
      <w:marRight w:val="0"/>
      <w:marTop w:val="0"/>
      <w:marBottom w:val="0"/>
      <w:divBdr>
        <w:top w:val="none" w:sz="0" w:space="0" w:color="auto"/>
        <w:left w:val="none" w:sz="0" w:space="0" w:color="auto"/>
        <w:bottom w:val="none" w:sz="0" w:space="0" w:color="auto"/>
        <w:right w:val="none" w:sz="0" w:space="0" w:color="auto"/>
      </w:divBdr>
    </w:div>
    <w:div w:id="1729180581">
      <w:bodyDiv w:val="1"/>
      <w:marLeft w:val="0"/>
      <w:marRight w:val="0"/>
      <w:marTop w:val="0"/>
      <w:marBottom w:val="0"/>
      <w:divBdr>
        <w:top w:val="none" w:sz="0" w:space="0" w:color="auto"/>
        <w:left w:val="none" w:sz="0" w:space="0" w:color="auto"/>
        <w:bottom w:val="none" w:sz="0" w:space="0" w:color="auto"/>
        <w:right w:val="none" w:sz="0" w:space="0" w:color="auto"/>
      </w:divBdr>
    </w:div>
    <w:div w:id="1842965952">
      <w:bodyDiv w:val="1"/>
      <w:marLeft w:val="0"/>
      <w:marRight w:val="0"/>
      <w:marTop w:val="0"/>
      <w:marBottom w:val="0"/>
      <w:divBdr>
        <w:top w:val="none" w:sz="0" w:space="0" w:color="auto"/>
        <w:left w:val="none" w:sz="0" w:space="0" w:color="auto"/>
        <w:bottom w:val="none" w:sz="0" w:space="0" w:color="auto"/>
        <w:right w:val="none" w:sz="0" w:space="0" w:color="auto"/>
      </w:divBdr>
    </w:div>
    <w:div w:id="1959485464">
      <w:bodyDiv w:val="1"/>
      <w:marLeft w:val="0"/>
      <w:marRight w:val="0"/>
      <w:marTop w:val="0"/>
      <w:marBottom w:val="0"/>
      <w:divBdr>
        <w:top w:val="none" w:sz="0" w:space="0" w:color="auto"/>
        <w:left w:val="none" w:sz="0" w:space="0" w:color="auto"/>
        <w:bottom w:val="none" w:sz="0" w:space="0" w:color="auto"/>
        <w:right w:val="none" w:sz="0" w:space="0" w:color="auto"/>
      </w:divBdr>
    </w:div>
    <w:div w:id="1998723349">
      <w:bodyDiv w:val="1"/>
      <w:marLeft w:val="0"/>
      <w:marRight w:val="0"/>
      <w:marTop w:val="0"/>
      <w:marBottom w:val="0"/>
      <w:divBdr>
        <w:top w:val="none" w:sz="0" w:space="0" w:color="auto"/>
        <w:left w:val="none" w:sz="0" w:space="0" w:color="auto"/>
        <w:bottom w:val="none" w:sz="0" w:space="0" w:color="auto"/>
        <w:right w:val="none" w:sz="0" w:space="0" w:color="auto"/>
      </w:divBdr>
    </w:div>
    <w:div w:id="2002080710">
      <w:bodyDiv w:val="1"/>
      <w:marLeft w:val="0"/>
      <w:marRight w:val="0"/>
      <w:marTop w:val="0"/>
      <w:marBottom w:val="0"/>
      <w:divBdr>
        <w:top w:val="none" w:sz="0" w:space="0" w:color="auto"/>
        <w:left w:val="none" w:sz="0" w:space="0" w:color="auto"/>
        <w:bottom w:val="none" w:sz="0" w:space="0" w:color="auto"/>
        <w:right w:val="none" w:sz="0" w:space="0" w:color="auto"/>
      </w:divBdr>
    </w:div>
    <w:div w:id="2045868038">
      <w:bodyDiv w:val="1"/>
      <w:marLeft w:val="0"/>
      <w:marRight w:val="0"/>
      <w:marTop w:val="0"/>
      <w:marBottom w:val="0"/>
      <w:divBdr>
        <w:top w:val="none" w:sz="0" w:space="0" w:color="auto"/>
        <w:left w:val="none" w:sz="0" w:space="0" w:color="auto"/>
        <w:bottom w:val="none" w:sz="0" w:space="0" w:color="auto"/>
        <w:right w:val="none" w:sz="0" w:space="0" w:color="auto"/>
      </w:divBdr>
    </w:div>
    <w:div w:id="211944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EEAcZbVXiSqHN08M+s0UmAJkQ==">AMUW2mXhOPT2g2vgZmYWR+tdky63PpndkKFiUKzU/7ffRWS/4t/JY5QtNAbrvDRZxJ7ipDL82i3ETr1NY7KFvMGxM5ktHKZNxplgx8KQ0YywjPO1yv+RGcZuT0H224d8Z1x0XAA3fYgzftTS6x3vjZzIuX8x8NtzcsKqXL+ctyonLxeNo63OeWo=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E25DF-3023-4064-B6DA-95DD53AD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Thu</dc:creator>
  <cp:lastModifiedBy>DELL</cp:lastModifiedBy>
  <cp:revision>56</cp:revision>
  <dcterms:created xsi:type="dcterms:W3CDTF">2022-11-08T01:43:00Z</dcterms:created>
  <dcterms:modified xsi:type="dcterms:W3CDTF">2022-11-18T02:45:00Z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